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C5F0" w14:textId="1C2B167F" w:rsidR="00F55644" w:rsidRPr="0048329F" w:rsidRDefault="006B0507" w:rsidP="00D80C49">
      <w:pPr>
        <w:tabs>
          <w:tab w:val="left" w:pos="1203"/>
          <w:tab w:val="center" w:pos="3654"/>
        </w:tabs>
        <w:spacing w:line="360" w:lineRule="auto"/>
        <w:ind w:left="957" w:firstLine="1203"/>
        <w:rPr>
          <w:rFonts w:asciiTheme="minorHAnsi" w:hAnsiTheme="minorHAnsi"/>
          <w:b/>
          <w:i/>
          <w:iCs/>
          <w:smallCaps/>
          <w:color w:val="365F91" w:themeColor="accent1" w:themeShade="BF"/>
          <w:sz w:val="36"/>
          <w:szCs w:val="36"/>
        </w:rPr>
      </w:pPr>
      <w:bookmarkStart w:id="0" w:name="_Hlk523388819"/>
      <w:r w:rsidRPr="0048329F">
        <w:rPr>
          <w:rFonts w:asciiTheme="minorHAnsi" w:eastAsia="Times New Roman" w:hAnsiTheme="minorHAnsi"/>
          <w:b/>
          <w:i/>
          <w:iCs/>
          <w:smallCaps/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1CBE55C7" wp14:editId="595631AA">
            <wp:simplePos x="0" y="0"/>
            <wp:positionH relativeFrom="column">
              <wp:posOffset>-311150</wp:posOffset>
            </wp:positionH>
            <wp:positionV relativeFrom="paragraph">
              <wp:posOffset>-228600</wp:posOffset>
            </wp:positionV>
            <wp:extent cx="1280795" cy="1257300"/>
            <wp:effectExtent l="0" t="0" r="0" b="0"/>
            <wp:wrapNone/>
            <wp:docPr id="3" name="Picture 3" descr="Z:\LOGOS and Templates\AFS LOGO\AFS logo wTag_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S and Templates\AFS LOGO\AFS logo wTag_sol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2A" w:rsidRPr="0048329F">
        <w:rPr>
          <w:rFonts w:asciiTheme="minorHAnsi" w:eastAsia="Times New Roman" w:hAnsiTheme="minorHAnsi"/>
          <w:b/>
          <w:i/>
          <w:iCs/>
          <w:smallCaps/>
          <w:color w:val="365F91" w:themeColor="accent1" w:themeShade="BF"/>
          <w:sz w:val="36"/>
          <w:szCs w:val="36"/>
        </w:rPr>
        <w:t>Award Criteria</w:t>
      </w:r>
      <w:r w:rsidRPr="0048329F">
        <w:rPr>
          <w:rFonts w:asciiTheme="minorHAnsi" w:eastAsia="Times New Roman" w:hAnsiTheme="minorHAnsi"/>
          <w:b/>
          <w:i/>
          <w:iCs/>
          <w:smallCaps/>
          <w:color w:val="365F91" w:themeColor="accent1" w:themeShade="BF"/>
          <w:sz w:val="36"/>
          <w:szCs w:val="36"/>
        </w:rPr>
        <w:t xml:space="preserve"> </w:t>
      </w:r>
      <w:r w:rsidR="0058652A" w:rsidRPr="0048329F">
        <w:rPr>
          <w:rFonts w:asciiTheme="minorHAnsi" w:eastAsia="Times New Roman" w:hAnsiTheme="minorHAnsi"/>
          <w:b/>
          <w:i/>
          <w:iCs/>
          <w:smallCaps/>
          <w:color w:val="365F91" w:themeColor="accent1" w:themeShade="BF"/>
          <w:sz w:val="36"/>
          <w:szCs w:val="36"/>
        </w:rPr>
        <w:t>&amp;</w:t>
      </w:r>
      <w:r w:rsidR="00A52258" w:rsidRPr="0048329F">
        <w:rPr>
          <w:rFonts w:asciiTheme="minorHAnsi" w:hAnsiTheme="minorHAnsi"/>
          <w:b/>
          <w:i/>
          <w:iCs/>
          <w:smallCaps/>
          <w:color w:val="365F91" w:themeColor="accent1" w:themeShade="BF"/>
          <w:sz w:val="36"/>
          <w:szCs w:val="36"/>
        </w:rPr>
        <w:t xml:space="preserve"> </w:t>
      </w:r>
      <w:r w:rsidR="00F55644" w:rsidRPr="0048329F">
        <w:rPr>
          <w:rFonts w:asciiTheme="minorHAnsi" w:hAnsiTheme="minorHAnsi"/>
          <w:b/>
          <w:i/>
          <w:iCs/>
          <w:smallCaps/>
          <w:color w:val="365F91" w:themeColor="accent1" w:themeShade="BF"/>
          <w:sz w:val="36"/>
          <w:szCs w:val="36"/>
        </w:rPr>
        <w:t>Nomination Form</w:t>
      </w:r>
      <w:bookmarkEnd w:id="0"/>
    </w:p>
    <w:p w14:paraId="6E189C9E" w14:textId="200E5CC1" w:rsidR="006B0507" w:rsidRPr="0048329F" w:rsidRDefault="00D80C49" w:rsidP="006B0507">
      <w:pPr>
        <w:tabs>
          <w:tab w:val="left" w:pos="1203"/>
          <w:tab w:val="center" w:pos="3654"/>
        </w:tabs>
        <w:spacing w:line="360" w:lineRule="auto"/>
        <w:rPr>
          <w:rFonts w:asciiTheme="minorHAnsi" w:hAnsiTheme="minorHAnsi"/>
          <w:b/>
          <w:i/>
          <w:iCs/>
          <w:smallCaps/>
          <w:color w:val="365F91" w:themeColor="accent1" w:themeShade="BF"/>
          <w:sz w:val="36"/>
          <w:szCs w:val="36"/>
        </w:rPr>
      </w:pPr>
      <w:r>
        <w:rPr>
          <w:rFonts w:asciiTheme="minorHAnsi" w:hAnsiTheme="minorHAnsi"/>
          <w:b/>
          <w:i/>
          <w:iCs/>
          <w:smallCaps/>
          <w:color w:val="365F91" w:themeColor="accent1" w:themeShade="BF"/>
          <w:sz w:val="36"/>
          <w:szCs w:val="36"/>
        </w:rPr>
        <w:tab/>
      </w:r>
      <w:r>
        <w:rPr>
          <w:rFonts w:asciiTheme="minorHAnsi" w:hAnsiTheme="minorHAnsi"/>
          <w:b/>
          <w:i/>
          <w:iCs/>
          <w:smallCaps/>
          <w:color w:val="365F91" w:themeColor="accent1" w:themeShade="BF"/>
          <w:sz w:val="36"/>
          <w:szCs w:val="36"/>
        </w:rPr>
        <w:tab/>
      </w:r>
      <w:r w:rsidR="006B0507" w:rsidRPr="0048329F">
        <w:rPr>
          <w:rFonts w:asciiTheme="minorHAnsi" w:hAnsiTheme="minorHAnsi"/>
          <w:b/>
          <w:i/>
          <w:iCs/>
          <w:smallCaps/>
          <w:color w:val="365F91" w:themeColor="accent1" w:themeShade="BF"/>
          <w:sz w:val="36"/>
          <w:szCs w:val="36"/>
        </w:rPr>
        <w:t xml:space="preserve">Ray </w:t>
      </w:r>
      <w:r w:rsidR="00994B41">
        <w:rPr>
          <w:rFonts w:asciiTheme="minorHAnsi" w:hAnsiTheme="minorHAnsi"/>
          <w:b/>
          <w:i/>
          <w:iCs/>
          <w:smallCaps/>
          <w:color w:val="365F91" w:themeColor="accent1" w:themeShade="BF"/>
          <w:sz w:val="36"/>
          <w:szCs w:val="36"/>
        </w:rPr>
        <w:t xml:space="preserve">H. </w:t>
      </w:r>
      <w:r w:rsidR="006B0507" w:rsidRPr="0048329F">
        <w:rPr>
          <w:rFonts w:asciiTheme="minorHAnsi" w:hAnsiTheme="minorHAnsi"/>
          <w:b/>
          <w:i/>
          <w:iCs/>
          <w:smallCaps/>
          <w:color w:val="365F91" w:themeColor="accent1" w:themeShade="BF"/>
          <w:sz w:val="36"/>
          <w:szCs w:val="36"/>
        </w:rPr>
        <w:t>Witt Award</w:t>
      </w:r>
    </w:p>
    <w:p w14:paraId="61F9AE25" w14:textId="0E7ECEE4" w:rsidR="00C64750" w:rsidRPr="000D3F84" w:rsidRDefault="00C64750" w:rsidP="00F55644">
      <w:pPr>
        <w:spacing w:line="276" w:lineRule="auto"/>
        <w:jc w:val="center"/>
      </w:pPr>
    </w:p>
    <w:p w14:paraId="691663B0" w14:textId="77777777" w:rsidR="00D80C49" w:rsidRDefault="00D80C49" w:rsidP="00DC44EC">
      <w:pPr>
        <w:jc w:val="both"/>
      </w:pPr>
    </w:p>
    <w:p w14:paraId="3747F1E1" w14:textId="77777777" w:rsidR="00D80C49" w:rsidRDefault="00D80C49" w:rsidP="00DC44EC">
      <w:pPr>
        <w:jc w:val="both"/>
      </w:pPr>
    </w:p>
    <w:p w14:paraId="1211AEDE" w14:textId="1AFB5711" w:rsidR="00A10E85" w:rsidRDefault="00994B41" w:rsidP="00DC44EC">
      <w:pPr>
        <w:jc w:val="both"/>
        <w:rPr>
          <w:rFonts w:asciiTheme="minorHAnsi" w:hAnsiTheme="minorHAnsi"/>
          <w:sz w:val="20"/>
          <w:szCs w:val="20"/>
        </w:rPr>
      </w:pPr>
      <w:r w:rsidRPr="00994B41">
        <w:rPr>
          <w:rFonts w:asciiTheme="minorHAnsi" w:hAnsiTheme="minorHAnsi"/>
          <w:sz w:val="20"/>
          <w:szCs w:val="20"/>
        </w:rPr>
        <w:t>Ray H. Witt Management Award was established to annually recognize the authors of an AFS management or marketing orientated paper accepted for presentation at a recent annual Metalcasting Congress that exhibits the greatest probability of favorably impacting the metalcasting industry.</w:t>
      </w:r>
    </w:p>
    <w:p w14:paraId="76947BA2" w14:textId="77777777" w:rsidR="00994B41" w:rsidRDefault="00994B41" w:rsidP="00DC44EC">
      <w:pPr>
        <w:jc w:val="both"/>
        <w:rPr>
          <w:rFonts w:asciiTheme="minorHAnsi" w:hAnsiTheme="minorHAnsi"/>
          <w:sz w:val="20"/>
          <w:szCs w:val="20"/>
        </w:rPr>
      </w:pPr>
    </w:p>
    <w:p w14:paraId="4E179B8C" w14:textId="766B5283" w:rsidR="0032686A" w:rsidRPr="00A10E85" w:rsidRDefault="00A10E85" w:rsidP="00DC44EC">
      <w:pPr>
        <w:jc w:val="both"/>
        <w:rPr>
          <w:rFonts w:asciiTheme="minorHAnsi" w:hAnsiTheme="minorHAnsi"/>
          <w:sz w:val="20"/>
          <w:szCs w:val="20"/>
        </w:rPr>
      </w:pPr>
      <w:r w:rsidRPr="00A10E85">
        <w:rPr>
          <w:rFonts w:asciiTheme="minorHAnsi" w:hAnsiTheme="minorHAnsi"/>
          <w:b/>
          <w:bCs/>
          <w:sz w:val="20"/>
          <w:szCs w:val="20"/>
        </w:rPr>
        <w:t>Marketing:</w:t>
      </w:r>
      <w:r>
        <w:rPr>
          <w:rFonts w:asciiTheme="minorHAnsi" w:hAnsiTheme="minorHAnsi"/>
          <w:sz w:val="20"/>
          <w:szCs w:val="20"/>
        </w:rPr>
        <w:t xml:space="preserve"> </w:t>
      </w:r>
      <w:r w:rsidR="00C64750" w:rsidRPr="00306768">
        <w:rPr>
          <w:rFonts w:asciiTheme="minorHAnsi" w:hAnsiTheme="minorHAnsi"/>
          <w:sz w:val="20"/>
          <w:szCs w:val="20"/>
        </w:rPr>
        <w:t>The award is designed</w:t>
      </w:r>
      <w:r w:rsidR="00336EBB" w:rsidRPr="00306768">
        <w:rPr>
          <w:rFonts w:asciiTheme="minorHAnsi" w:hAnsiTheme="minorHAnsi"/>
          <w:sz w:val="20"/>
          <w:szCs w:val="20"/>
        </w:rPr>
        <w:t xml:space="preserve"> to honor work that is aimed at </w:t>
      </w:r>
      <w:r w:rsidR="00C64750" w:rsidRPr="00306768">
        <w:rPr>
          <w:rFonts w:asciiTheme="minorHAnsi" w:hAnsiTheme="minorHAnsi"/>
          <w:sz w:val="20"/>
          <w:szCs w:val="20"/>
        </w:rPr>
        <w:t>increas</w:t>
      </w:r>
      <w:r w:rsidR="00336EBB" w:rsidRPr="00306768">
        <w:rPr>
          <w:rFonts w:asciiTheme="minorHAnsi" w:hAnsiTheme="minorHAnsi"/>
          <w:sz w:val="20"/>
          <w:szCs w:val="20"/>
        </w:rPr>
        <w:t>ing</w:t>
      </w:r>
      <w:r w:rsidR="00C64750" w:rsidRPr="00306768">
        <w:rPr>
          <w:rFonts w:asciiTheme="minorHAnsi" w:hAnsiTheme="minorHAnsi"/>
          <w:sz w:val="20"/>
          <w:szCs w:val="20"/>
        </w:rPr>
        <w:t xml:space="preserve"> the size of the metalcasting industry</w:t>
      </w:r>
      <w:r w:rsidR="00336EBB" w:rsidRPr="00306768">
        <w:rPr>
          <w:rFonts w:asciiTheme="minorHAnsi" w:hAnsiTheme="minorHAnsi"/>
          <w:sz w:val="20"/>
          <w:szCs w:val="20"/>
        </w:rPr>
        <w:t xml:space="preserve"> and help insure long</w:t>
      </w:r>
      <w:r w:rsidR="001D3F99">
        <w:rPr>
          <w:rFonts w:asciiTheme="minorHAnsi" w:hAnsiTheme="minorHAnsi"/>
          <w:sz w:val="20"/>
          <w:szCs w:val="20"/>
        </w:rPr>
        <w:t>-</w:t>
      </w:r>
      <w:r w:rsidR="00336EBB" w:rsidRPr="00306768">
        <w:rPr>
          <w:rFonts w:asciiTheme="minorHAnsi" w:hAnsiTheme="minorHAnsi"/>
          <w:sz w:val="20"/>
          <w:szCs w:val="20"/>
        </w:rPr>
        <w:t>term profitability and sustainability of metalcasting manufacturing.</w:t>
      </w:r>
      <w:r w:rsidR="0058652A">
        <w:rPr>
          <w:rFonts w:asciiTheme="minorHAnsi" w:hAnsiTheme="minorHAnsi"/>
          <w:sz w:val="20"/>
          <w:szCs w:val="20"/>
        </w:rPr>
        <w:t xml:space="preserve"> </w:t>
      </w:r>
      <w:r w:rsidR="00F87D4E">
        <w:rPr>
          <w:rFonts w:asciiTheme="minorHAnsi" w:hAnsiTheme="minorHAnsi"/>
          <w:sz w:val="20"/>
          <w:szCs w:val="20"/>
        </w:rPr>
        <w:t xml:space="preserve">New </w:t>
      </w:r>
      <w:r w:rsidR="00C55A05" w:rsidRPr="00306768">
        <w:rPr>
          <w:rFonts w:asciiTheme="minorHAnsi" w:hAnsiTheme="minorHAnsi"/>
          <w:sz w:val="20"/>
          <w:szCs w:val="20"/>
        </w:rPr>
        <w:t xml:space="preserve">developments and innovations that have the potential </w:t>
      </w:r>
      <w:r w:rsidR="00CB2D52" w:rsidRPr="00306768">
        <w:rPr>
          <w:rFonts w:asciiTheme="minorHAnsi" w:hAnsiTheme="minorHAnsi"/>
          <w:sz w:val="20"/>
          <w:szCs w:val="20"/>
        </w:rPr>
        <w:t xml:space="preserve">to </w:t>
      </w:r>
      <w:r w:rsidR="00C55A05" w:rsidRPr="00306768">
        <w:rPr>
          <w:rFonts w:asciiTheme="minorHAnsi" w:hAnsiTheme="minorHAnsi"/>
          <w:sz w:val="20"/>
          <w:szCs w:val="20"/>
        </w:rPr>
        <w:t>transform the market for</w:t>
      </w:r>
      <w:r w:rsidR="0032686A" w:rsidRPr="0030676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2686A" w:rsidRPr="00306768">
        <w:rPr>
          <w:rFonts w:asciiTheme="minorHAnsi" w:hAnsiTheme="minorHAnsi"/>
          <w:sz w:val="20"/>
          <w:szCs w:val="20"/>
        </w:rPr>
        <w:t>metalcasting</w:t>
      </w:r>
      <w:r>
        <w:rPr>
          <w:rFonts w:asciiTheme="minorHAnsi" w:hAnsiTheme="minorHAnsi"/>
          <w:sz w:val="20"/>
          <w:szCs w:val="20"/>
        </w:rPr>
        <w:t>s</w:t>
      </w:r>
      <w:proofErr w:type="spellEnd"/>
      <w:r w:rsidR="001D3F99">
        <w:rPr>
          <w:rFonts w:asciiTheme="minorHAnsi" w:hAnsiTheme="minorHAnsi"/>
          <w:sz w:val="20"/>
          <w:szCs w:val="20"/>
        </w:rPr>
        <w:t xml:space="preserve"> include </w:t>
      </w:r>
      <w:r>
        <w:rPr>
          <w:rFonts w:asciiTheme="minorHAnsi" w:hAnsiTheme="minorHAnsi"/>
          <w:sz w:val="20"/>
          <w:szCs w:val="20"/>
        </w:rPr>
        <w:t>c</w:t>
      </w:r>
      <w:r w:rsidR="0032686A" w:rsidRPr="00A10E85">
        <w:rPr>
          <w:rFonts w:asciiTheme="minorHAnsi" w:hAnsiTheme="minorHAnsi"/>
          <w:sz w:val="20"/>
          <w:szCs w:val="20"/>
        </w:rPr>
        <w:t>asting design innovations</w:t>
      </w:r>
      <w:r>
        <w:rPr>
          <w:rFonts w:asciiTheme="minorHAnsi" w:hAnsiTheme="minorHAnsi"/>
          <w:sz w:val="20"/>
          <w:szCs w:val="20"/>
        </w:rPr>
        <w:t>, d</w:t>
      </w:r>
      <w:r w:rsidR="00C55A05" w:rsidRPr="00A10E85">
        <w:rPr>
          <w:rFonts w:asciiTheme="minorHAnsi" w:hAnsiTheme="minorHAnsi"/>
          <w:sz w:val="20"/>
          <w:szCs w:val="20"/>
        </w:rPr>
        <w:t>evelop</w:t>
      </w:r>
      <w:r w:rsidR="0032686A" w:rsidRPr="00A10E85">
        <w:rPr>
          <w:rFonts w:asciiTheme="minorHAnsi" w:hAnsiTheme="minorHAnsi"/>
          <w:sz w:val="20"/>
          <w:szCs w:val="20"/>
        </w:rPr>
        <w:t>ment of</w:t>
      </w:r>
      <w:r w:rsidR="00336EBB" w:rsidRPr="00A10E85">
        <w:rPr>
          <w:rFonts w:asciiTheme="minorHAnsi" w:hAnsiTheme="minorHAnsi"/>
          <w:sz w:val="20"/>
          <w:szCs w:val="20"/>
        </w:rPr>
        <w:t xml:space="preserve"> new </w:t>
      </w:r>
      <w:r w:rsidR="00C64750" w:rsidRPr="00A10E85">
        <w:rPr>
          <w:rFonts w:asciiTheme="minorHAnsi" w:hAnsiTheme="minorHAnsi"/>
          <w:sz w:val="20"/>
          <w:szCs w:val="20"/>
        </w:rPr>
        <w:t>markets for castings</w:t>
      </w:r>
      <w:r>
        <w:rPr>
          <w:rFonts w:asciiTheme="minorHAnsi" w:hAnsiTheme="minorHAnsi"/>
          <w:sz w:val="20"/>
          <w:szCs w:val="20"/>
        </w:rPr>
        <w:t>, c</w:t>
      </w:r>
      <w:r w:rsidR="00C64750" w:rsidRPr="00A10E85">
        <w:rPr>
          <w:rFonts w:asciiTheme="minorHAnsi" w:hAnsiTheme="minorHAnsi"/>
          <w:sz w:val="20"/>
          <w:szCs w:val="20"/>
        </w:rPr>
        <w:t>onversions to castings from other processes</w:t>
      </w:r>
      <w:r>
        <w:rPr>
          <w:rFonts w:asciiTheme="minorHAnsi" w:hAnsiTheme="minorHAnsi"/>
          <w:sz w:val="20"/>
          <w:szCs w:val="20"/>
        </w:rPr>
        <w:t xml:space="preserve"> and d</w:t>
      </w:r>
      <w:r w:rsidR="0032686A" w:rsidRPr="00A10E85">
        <w:rPr>
          <w:rFonts w:asciiTheme="minorHAnsi" w:hAnsiTheme="minorHAnsi"/>
          <w:sz w:val="20"/>
          <w:szCs w:val="20"/>
        </w:rPr>
        <w:t xml:space="preserve">evelopments </w:t>
      </w:r>
      <w:r w:rsidR="00C64750" w:rsidRPr="00A10E85">
        <w:rPr>
          <w:rFonts w:asciiTheme="minorHAnsi" w:hAnsiTheme="minorHAnsi"/>
          <w:sz w:val="20"/>
          <w:szCs w:val="20"/>
        </w:rPr>
        <w:t>that remove barriers inhibit</w:t>
      </w:r>
      <w:r w:rsidR="0032686A" w:rsidRPr="00A10E85">
        <w:rPr>
          <w:rFonts w:asciiTheme="minorHAnsi" w:hAnsiTheme="minorHAnsi"/>
          <w:sz w:val="20"/>
          <w:szCs w:val="20"/>
        </w:rPr>
        <w:t>ing</w:t>
      </w:r>
      <w:r w:rsidR="00C64750" w:rsidRPr="00A10E85">
        <w:rPr>
          <w:rFonts w:asciiTheme="minorHAnsi" w:hAnsiTheme="minorHAnsi"/>
          <w:sz w:val="20"/>
          <w:szCs w:val="20"/>
        </w:rPr>
        <w:t xml:space="preserve"> </w:t>
      </w:r>
      <w:r w:rsidR="00336EBB" w:rsidRPr="00A10E85">
        <w:rPr>
          <w:rFonts w:asciiTheme="minorHAnsi" w:hAnsiTheme="minorHAnsi"/>
          <w:sz w:val="20"/>
          <w:szCs w:val="20"/>
        </w:rPr>
        <w:t>casting applications</w:t>
      </w:r>
      <w:r>
        <w:rPr>
          <w:rFonts w:asciiTheme="minorHAnsi" w:hAnsiTheme="minorHAnsi"/>
          <w:sz w:val="20"/>
          <w:szCs w:val="20"/>
        </w:rPr>
        <w:t>.</w:t>
      </w:r>
    </w:p>
    <w:p w14:paraId="42C730A1" w14:textId="3B3197A6" w:rsidR="00A10E85" w:rsidRDefault="00A10E85" w:rsidP="00DC44EC">
      <w:pPr>
        <w:spacing w:before="80"/>
        <w:jc w:val="both"/>
        <w:rPr>
          <w:rFonts w:asciiTheme="minorHAnsi" w:hAnsiTheme="minorHAnsi"/>
          <w:sz w:val="20"/>
          <w:szCs w:val="20"/>
        </w:rPr>
      </w:pPr>
      <w:r w:rsidRPr="00A10E85">
        <w:rPr>
          <w:rFonts w:asciiTheme="minorHAnsi" w:hAnsiTheme="minorHAnsi"/>
          <w:b/>
          <w:bCs/>
          <w:sz w:val="20"/>
          <w:szCs w:val="20"/>
        </w:rPr>
        <w:t>Management:</w:t>
      </w:r>
      <w:r>
        <w:rPr>
          <w:rFonts w:asciiTheme="minorHAnsi" w:hAnsiTheme="minorHAnsi"/>
          <w:sz w:val="20"/>
          <w:szCs w:val="20"/>
        </w:rPr>
        <w:t xml:space="preserve"> </w:t>
      </w:r>
      <w:r w:rsidR="000B4A76" w:rsidRPr="00306768">
        <w:rPr>
          <w:rFonts w:asciiTheme="minorHAnsi" w:hAnsiTheme="minorHAnsi"/>
          <w:sz w:val="20"/>
          <w:szCs w:val="20"/>
        </w:rPr>
        <w:t xml:space="preserve">The award is </w:t>
      </w:r>
      <w:r>
        <w:rPr>
          <w:rFonts w:asciiTheme="minorHAnsi" w:hAnsiTheme="minorHAnsi"/>
          <w:sz w:val="20"/>
          <w:szCs w:val="20"/>
        </w:rPr>
        <w:t xml:space="preserve">also </w:t>
      </w:r>
      <w:r w:rsidR="000B4A76" w:rsidRPr="00306768">
        <w:rPr>
          <w:rFonts w:asciiTheme="minorHAnsi" w:hAnsiTheme="minorHAnsi"/>
          <w:sz w:val="20"/>
          <w:szCs w:val="20"/>
        </w:rPr>
        <w:t>intended</w:t>
      </w:r>
      <w:r>
        <w:rPr>
          <w:rFonts w:asciiTheme="minorHAnsi" w:hAnsiTheme="minorHAnsi"/>
          <w:sz w:val="20"/>
          <w:szCs w:val="20"/>
        </w:rPr>
        <w:t xml:space="preserve"> </w:t>
      </w:r>
      <w:r w:rsidR="000B4A76" w:rsidRPr="00306768">
        <w:rPr>
          <w:rFonts w:asciiTheme="minorHAnsi" w:hAnsiTheme="minorHAnsi"/>
          <w:sz w:val="20"/>
          <w:szCs w:val="20"/>
        </w:rPr>
        <w:t>to honor management</w:t>
      </w:r>
      <w:r w:rsidR="001D3F99">
        <w:rPr>
          <w:rFonts w:asciiTheme="minorHAnsi" w:hAnsiTheme="minorHAnsi"/>
          <w:sz w:val="20"/>
          <w:szCs w:val="20"/>
        </w:rPr>
        <w:t>-</w:t>
      </w:r>
      <w:r w:rsidR="000B4A76" w:rsidRPr="00306768">
        <w:rPr>
          <w:rFonts w:asciiTheme="minorHAnsi" w:hAnsiTheme="minorHAnsi"/>
          <w:sz w:val="20"/>
          <w:szCs w:val="20"/>
        </w:rPr>
        <w:t xml:space="preserve">related </w:t>
      </w:r>
      <w:r>
        <w:rPr>
          <w:rFonts w:asciiTheme="minorHAnsi" w:hAnsiTheme="minorHAnsi"/>
          <w:sz w:val="20"/>
          <w:szCs w:val="20"/>
        </w:rPr>
        <w:t>presentations</w:t>
      </w:r>
      <w:r w:rsidR="00837957" w:rsidRPr="00306768">
        <w:rPr>
          <w:rFonts w:asciiTheme="minorHAnsi" w:hAnsiTheme="minorHAnsi"/>
          <w:sz w:val="20"/>
          <w:szCs w:val="20"/>
        </w:rPr>
        <w:t xml:space="preserve"> that have the </w:t>
      </w:r>
      <w:r w:rsidR="000B4A76" w:rsidRPr="00306768">
        <w:rPr>
          <w:rFonts w:asciiTheme="minorHAnsi" w:hAnsiTheme="minorHAnsi"/>
          <w:sz w:val="20"/>
          <w:szCs w:val="20"/>
        </w:rPr>
        <w:t xml:space="preserve">potential </w:t>
      </w:r>
      <w:r w:rsidR="00837957" w:rsidRPr="00306768">
        <w:rPr>
          <w:rFonts w:asciiTheme="minorHAnsi" w:hAnsiTheme="minorHAnsi"/>
          <w:sz w:val="20"/>
          <w:szCs w:val="20"/>
        </w:rPr>
        <w:t xml:space="preserve">for </w:t>
      </w:r>
      <w:r w:rsidR="000B4A76" w:rsidRPr="00306768">
        <w:rPr>
          <w:rFonts w:asciiTheme="minorHAnsi" w:hAnsiTheme="minorHAnsi"/>
          <w:sz w:val="20"/>
          <w:szCs w:val="20"/>
        </w:rPr>
        <w:t>information, ideas, knowledge, processes or technologies to have a</w:t>
      </w:r>
      <w:r w:rsidR="00837957" w:rsidRPr="00306768">
        <w:rPr>
          <w:rFonts w:asciiTheme="minorHAnsi" w:hAnsiTheme="minorHAnsi"/>
          <w:sz w:val="20"/>
          <w:szCs w:val="20"/>
        </w:rPr>
        <w:t xml:space="preserve"> positive impact on the m</w:t>
      </w:r>
      <w:r w:rsidR="000B4A76" w:rsidRPr="00306768">
        <w:rPr>
          <w:rFonts w:asciiTheme="minorHAnsi" w:hAnsiTheme="minorHAnsi"/>
          <w:sz w:val="20"/>
          <w:szCs w:val="20"/>
        </w:rPr>
        <w:t>etalcasting industry</w:t>
      </w:r>
      <w:r w:rsidR="00837957" w:rsidRPr="00306768">
        <w:rPr>
          <w:rFonts w:asciiTheme="minorHAnsi" w:hAnsiTheme="minorHAnsi"/>
          <w:sz w:val="20"/>
          <w:szCs w:val="20"/>
        </w:rPr>
        <w:t xml:space="preserve">, </w:t>
      </w:r>
      <w:r w:rsidR="000B4A76" w:rsidRPr="00306768">
        <w:rPr>
          <w:rFonts w:asciiTheme="minorHAnsi" w:hAnsiTheme="minorHAnsi"/>
          <w:sz w:val="20"/>
          <w:szCs w:val="20"/>
        </w:rPr>
        <w:t xml:space="preserve">supplier </w:t>
      </w:r>
      <w:r w:rsidR="00837957" w:rsidRPr="00306768">
        <w:rPr>
          <w:rFonts w:asciiTheme="minorHAnsi" w:hAnsiTheme="minorHAnsi"/>
          <w:sz w:val="20"/>
          <w:szCs w:val="20"/>
        </w:rPr>
        <w:t xml:space="preserve">or </w:t>
      </w:r>
      <w:r w:rsidR="000B4A76" w:rsidRPr="00306768">
        <w:rPr>
          <w:rFonts w:asciiTheme="minorHAnsi" w:hAnsiTheme="minorHAnsi"/>
          <w:sz w:val="20"/>
          <w:szCs w:val="20"/>
        </w:rPr>
        <w:t>customer communities</w:t>
      </w:r>
      <w:r>
        <w:rPr>
          <w:rFonts w:asciiTheme="minorHAnsi" w:hAnsiTheme="minorHAnsi"/>
          <w:sz w:val="20"/>
          <w:szCs w:val="20"/>
        </w:rPr>
        <w:t xml:space="preserve"> to move the industry toward higher levels of efficiency. In this area, presentations on plant management, human resources, </w:t>
      </w:r>
      <w:r w:rsidR="00F87D4E">
        <w:rPr>
          <w:rFonts w:asciiTheme="minorHAnsi" w:hAnsiTheme="minorHAnsi"/>
          <w:sz w:val="20"/>
          <w:szCs w:val="20"/>
        </w:rPr>
        <w:t xml:space="preserve">finance, </w:t>
      </w:r>
      <w:r>
        <w:rPr>
          <w:rFonts w:asciiTheme="minorHAnsi" w:hAnsiTheme="minorHAnsi"/>
          <w:sz w:val="20"/>
          <w:szCs w:val="20"/>
        </w:rPr>
        <w:t>safety and other management issue</w:t>
      </w:r>
      <w:r w:rsidR="00DC44EC">
        <w:rPr>
          <w:rFonts w:asciiTheme="minorHAnsi" w:hAnsiTheme="minorHAnsi"/>
          <w:sz w:val="20"/>
          <w:szCs w:val="20"/>
        </w:rPr>
        <w:t xml:space="preserve">s </w:t>
      </w:r>
      <w:r>
        <w:rPr>
          <w:rFonts w:asciiTheme="minorHAnsi" w:hAnsiTheme="minorHAnsi"/>
          <w:sz w:val="20"/>
          <w:szCs w:val="20"/>
        </w:rPr>
        <w:t xml:space="preserve">are eligible. </w:t>
      </w:r>
    </w:p>
    <w:p w14:paraId="4413CC2F" w14:textId="77777777" w:rsidR="00A10E85" w:rsidRDefault="00A10E85" w:rsidP="00306768">
      <w:pPr>
        <w:jc w:val="both"/>
        <w:rPr>
          <w:rFonts w:asciiTheme="minorHAnsi" w:hAnsiTheme="minorHAnsi"/>
          <w:sz w:val="20"/>
          <w:szCs w:val="20"/>
        </w:rPr>
      </w:pPr>
    </w:p>
    <w:p w14:paraId="5090FDD1" w14:textId="77777777" w:rsidR="00306768" w:rsidRPr="0048329F" w:rsidRDefault="00306768" w:rsidP="00132C66">
      <w:pPr>
        <w:spacing w:after="120"/>
        <w:jc w:val="both"/>
        <w:rPr>
          <w:rFonts w:ascii="Calibri" w:hAnsi="Calibri"/>
          <w:b/>
          <w:color w:val="365F91" w:themeColor="accent1" w:themeShade="BF"/>
        </w:rPr>
      </w:pPr>
      <w:r w:rsidRPr="0048329F">
        <w:rPr>
          <w:rFonts w:ascii="Calibri" w:hAnsi="Calibri"/>
          <w:b/>
          <w:color w:val="365F91" w:themeColor="accent1" w:themeShade="BF"/>
        </w:rPr>
        <w:t>NOMINATIONS</w:t>
      </w:r>
    </w:p>
    <w:p w14:paraId="0D925BB5" w14:textId="17ECD035" w:rsidR="00C05E32" w:rsidRPr="00306768" w:rsidRDefault="00C05E32" w:rsidP="0032686A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06768">
        <w:rPr>
          <w:rFonts w:asciiTheme="minorHAnsi" w:hAnsiTheme="minorHAnsi"/>
          <w:sz w:val="20"/>
          <w:szCs w:val="20"/>
        </w:rPr>
        <w:t xml:space="preserve">The </w:t>
      </w:r>
      <w:r w:rsidR="001D3F99">
        <w:rPr>
          <w:rFonts w:asciiTheme="minorHAnsi" w:hAnsiTheme="minorHAnsi"/>
          <w:sz w:val="20"/>
          <w:szCs w:val="20"/>
        </w:rPr>
        <w:t>c</w:t>
      </w:r>
      <w:r w:rsidRPr="00306768">
        <w:rPr>
          <w:rFonts w:asciiTheme="minorHAnsi" w:hAnsiTheme="minorHAnsi"/>
          <w:sz w:val="20"/>
          <w:szCs w:val="20"/>
        </w:rPr>
        <w:t xml:space="preserve">hair of each </w:t>
      </w:r>
      <w:r w:rsidR="00C55A05" w:rsidRPr="00306768">
        <w:rPr>
          <w:rFonts w:asciiTheme="minorHAnsi" w:hAnsiTheme="minorHAnsi"/>
          <w:sz w:val="20"/>
          <w:szCs w:val="20"/>
        </w:rPr>
        <w:t xml:space="preserve">AFS </w:t>
      </w:r>
      <w:r w:rsidRPr="00306768">
        <w:rPr>
          <w:rFonts w:asciiTheme="minorHAnsi" w:hAnsiTheme="minorHAnsi"/>
          <w:sz w:val="20"/>
          <w:szCs w:val="20"/>
        </w:rPr>
        <w:t xml:space="preserve">Division may nominate one candidate paper each year for the Ray </w:t>
      </w:r>
      <w:r w:rsidR="00994B41">
        <w:rPr>
          <w:rFonts w:asciiTheme="minorHAnsi" w:hAnsiTheme="minorHAnsi"/>
          <w:sz w:val="20"/>
          <w:szCs w:val="20"/>
        </w:rPr>
        <w:t xml:space="preserve">H. </w:t>
      </w:r>
      <w:r w:rsidRPr="00306768">
        <w:rPr>
          <w:rFonts w:asciiTheme="minorHAnsi" w:hAnsiTheme="minorHAnsi"/>
          <w:sz w:val="20"/>
          <w:szCs w:val="20"/>
        </w:rPr>
        <w:t>Witt Award.</w:t>
      </w:r>
    </w:p>
    <w:p w14:paraId="399B5956" w14:textId="6529DCA7" w:rsidR="00132C66" w:rsidRDefault="00C05E32" w:rsidP="00DC44EC">
      <w:pPr>
        <w:pStyle w:val="ListParagraph"/>
        <w:numPr>
          <w:ilvl w:val="0"/>
          <w:numId w:val="6"/>
        </w:numPr>
        <w:spacing w:after="6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06768">
        <w:rPr>
          <w:rFonts w:asciiTheme="minorHAnsi" w:hAnsiTheme="minorHAnsi"/>
          <w:sz w:val="20"/>
          <w:szCs w:val="20"/>
        </w:rPr>
        <w:t>Nomination</w:t>
      </w:r>
      <w:r w:rsidR="00132C66">
        <w:rPr>
          <w:rFonts w:asciiTheme="minorHAnsi" w:hAnsiTheme="minorHAnsi"/>
          <w:sz w:val="20"/>
          <w:szCs w:val="20"/>
        </w:rPr>
        <w:t xml:space="preserve"> criteria: </w:t>
      </w:r>
    </w:p>
    <w:p w14:paraId="1694D059" w14:textId="54658DEC" w:rsidR="00132C66" w:rsidRPr="00306768" w:rsidRDefault="00132C66" w:rsidP="00DC44EC">
      <w:pPr>
        <w:pStyle w:val="ListParagraph"/>
        <w:numPr>
          <w:ilvl w:val="1"/>
          <w:numId w:val="6"/>
        </w:numPr>
        <w:spacing w:after="6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Presentations that were included in the </w:t>
      </w:r>
      <w:r w:rsidR="006B0507">
        <w:rPr>
          <w:rFonts w:asciiTheme="minorHAnsi" w:hAnsiTheme="minorHAnsi"/>
          <w:sz w:val="20"/>
          <w:szCs w:val="20"/>
        </w:rPr>
        <w:t xml:space="preserve">education </w:t>
      </w:r>
      <w:r w:rsidRPr="00306768">
        <w:rPr>
          <w:rFonts w:asciiTheme="minorHAnsi" w:hAnsiTheme="minorHAnsi"/>
          <w:sz w:val="20"/>
          <w:szCs w:val="20"/>
        </w:rPr>
        <w:t>program organized by the nominating division</w:t>
      </w:r>
      <w:r>
        <w:rPr>
          <w:rFonts w:asciiTheme="minorHAnsi" w:hAnsiTheme="minorHAnsi"/>
          <w:sz w:val="20"/>
          <w:szCs w:val="20"/>
        </w:rPr>
        <w:t xml:space="preserve"> as part of </w:t>
      </w:r>
      <w:r w:rsidRPr="00306768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 xml:space="preserve">annual AFS </w:t>
      </w:r>
      <w:r w:rsidRPr="00306768">
        <w:rPr>
          <w:rFonts w:asciiTheme="minorHAnsi" w:hAnsiTheme="minorHAnsi"/>
          <w:sz w:val="20"/>
          <w:szCs w:val="20"/>
        </w:rPr>
        <w:t>Metalcasting Congress</w:t>
      </w:r>
      <w:r w:rsidR="006B0507">
        <w:rPr>
          <w:rFonts w:asciiTheme="minorHAnsi" w:hAnsiTheme="minorHAnsi"/>
          <w:sz w:val="20"/>
          <w:szCs w:val="20"/>
        </w:rPr>
        <w:t>.</w:t>
      </w:r>
    </w:p>
    <w:p w14:paraId="42D4E860" w14:textId="2154CADF" w:rsidR="00C05E32" w:rsidRPr="00306768" w:rsidRDefault="00132C66" w:rsidP="00132C66">
      <w:pPr>
        <w:pStyle w:val="ListParagraph"/>
        <w:numPr>
          <w:ilvl w:val="1"/>
          <w:numId w:val="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6B0507">
        <w:rPr>
          <w:rFonts w:asciiTheme="minorHAnsi" w:hAnsiTheme="minorHAnsi"/>
          <w:sz w:val="20"/>
          <w:szCs w:val="20"/>
        </w:rPr>
        <w:t xml:space="preserve">work </w:t>
      </w:r>
      <w:r w:rsidR="00F7103F">
        <w:rPr>
          <w:rFonts w:asciiTheme="minorHAnsi" w:hAnsiTheme="minorHAnsi"/>
          <w:sz w:val="20"/>
          <w:szCs w:val="20"/>
        </w:rPr>
        <w:t>has been</w:t>
      </w:r>
      <w:r>
        <w:rPr>
          <w:rFonts w:asciiTheme="minorHAnsi" w:hAnsiTheme="minorHAnsi"/>
          <w:sz w:val="20"/>
          <w:szCs w:val="20"/>
        </w:rPr>
        <w:t xml:space="preserve"> published in an AFS venue; i.e. </w:t>
      </w:r>
      <w:r w:rsidRPr="001D3F99">
        <w:rPr>
          <w:rFonts w:asciiTheme="minorHAnsi" w:hAnsiTheme="minorHAnsi"/>
          <w:i/>
          <w:iCs/>
          <w:sz w:val="20"/>
          <w:szCs w:val="20"/>
        </w:rPr>
        <w:t>AFS Transactions, Modern Casting, Metalcasting Design and Purchasing, International Journal of Metalcasting</w:t>
      </w:r>
      <w:r w:rsidR="001D3F99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etc. </w:t>
      </w:r>
    </w:p>
    <w:p w14:paraId="7DF38038" w14:textId="1F10ACB7" w:rsidR="00132C66" w:rsidRPr="001D3F99" w:rsidRDefault="00132C66" w:rsidP="0032686A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D3F99">
        <w:rPr>
          <w:rFonts w:asciiTheme="minorHAnsi" w:hAnsiTheme="minorHAnsi"/>
          <w:sz w:val="20"/>
          <w:szCs w:val="20"/>
        </w:rPr>
        <w:t xml:space="preserve">The Division Best Paper Award selection and the Ray Witt Management Award are to be considered as </w:t>
      </w:r>
      <w:proofErr w:type="gramStart"/>
      <w:r w:rsidR="00994B41">
        <w:rPr>
          <w:rFonts w:asciiTheme="minorHAnsi" w:hAnsiTheme="minorHAnsi"/>
          <w:sz w:val="20"/>
          <w:szCs w:val="20"/>
        </w:rPr>
        <w:t xml:space="preserve">completely </w:t>
      </w:r>
      <w:r w:rsidRPr="001D3F99">
        <w:rPr>
          <w:rFonts w:asciiTheme="minorHAnsi" w:hAnsiTheme="minorHAnsi"/>
          <w:sz w:val="20"/>
          <w:szCs w:val="20"/>
        </w:rPr>
        <w:t>separate</w:t>
      </w:r>
      <w:proofErr w:type="gramEnd"/>
      <w:r w:rsidRPr="001D3F99">
        <w:rPr>
          <w:rFonts w:asciiTheme="minorHAnsi" w:hAnsiTheme="minorHAnsi"/>
          <w:sz w:val="20"/>
          <w:szCs w:val="20"/>
        </w:rPr>
        <w:t xml:space="preserve"> functions from the Howard Taylor Award and need not necessarily involve the same paper</w:t>
      </w:r>
      <w:r w:rsidR="001D3F99">
        <w:rPr>
          <w:rFonts w:asciiTheme="minorHAnsi" w:hAnsiTheme="minorHAnsi"/>
          <w:sz w:val="20"/>
          <w:szCs w:val="20"/>
        </w:rPr>
        <w:t>.</w:t>
      </w:r>
    </w:p>
    <w:p w14:paraId="6D29BDB0" w14:textId="6705D012" w:rsidR="00132C66" w:rsidRPr="00132C66" w:rsidRDefault="00132C66" w:rsidP="00132C66">
      <w:pPr>
        <w:numPr>
          <w:ilvl w:val="0"/>
          <w:numId w:val="6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132C66">
        <w:rPr>
          <w:rFonts w:asciiTheme="minorHAnsi" w:hAnsiTheme="minorHAnsi"/>
          <w:sz w:val="20"/>
          <w:szCs w:val="20"/>
        </w:rPr>
        <w:t xml:space="preserve">A standard nominating form will be used to submit nominations.  This form is to be returned to the Honorary Lectures &amp; Paper Committee Chair in care of </w:t>
      </w:r>
      <w:r w:rsidR="00994B41">
        <w:rPr>
          <w:rFonts w:asciiTheme="minorHAnsi" w:hAnsiTheme="minorHAnsi"/>
          <w:sz w:val="20"/>
          <w:szCs w:val="20"/>
        </w:rPr>
        <w:t>t</w:t>
      </w:r>
      <w:r w:rsidR="00994B41" w:rsidRPr="00994B41">
        <w:rPr>
          <w:rFonts w:asciiTheme="minorHAnsi" w:hAnsiTheme="minorHAnsi"/>
          <w:sz w:val="20"/>
          <w:szCs w:val="20"/>
        </w:rPr>
        <w:t>he AFS Vice-President of Metalcasting Technical Services and/or AFS Senior Technical Coordinator.</w:t>
      </w:r>
    </w:p>
    <w:p w14:paraId="755EF01C" w14:textId="77777777" w:rsidR="00132C66" w:rsidRPr="00132C66" w:rsidRDefault="00132C66" w:rsidP="00132C66">
      <w:pPr>
        <w:numPr>
          <w:ilvl w:val="0"/>
          <w:numId w:val="6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132C66">
        <w:rPr>
          <w:rFonts w:asciiTheme="minorHAnsi" w:hAnsiTheme="minorHAnsi"/>
          <w:sz w:val="20"/>
          <w:szCs w:val="20"/>
        </w:rPr>
        <w:t>Papers must be nominated in essay form in response to the guideline questions.  It is the responsibility of each division to explain the virtues of the paper nominated.</w:t>
      </w:r>
    </w:p>
    <w:p w14:paraId="562E6705" w14:textId="62BE78F8" w:rsidR="00132C66" w:rsidRPr="00132C66" w:rsidRDefault="00132C66" w:rsidP="00132C66">
      <w:pPr>
        <w:numPr>
          <w:ilvl w:val="0"/>
          <w:numId w:val="6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132C66">
        <w:rPr>
          <w:rFonts w:ascii="Calibri" w:hAnsi="Calibri"/>
          <w:sz w:val="20"/>
          <w:szCs w:val="20"/>
        </w:rPr>
        <w:t xml:space="preserve">Nominations from the divisions must be received by the deadline date as determined by the AFS </w:t>
      </w:r>
      <w:r w:rsidR="001D3F99">
        <w:rPr>
          <w:rFonts w:ascii="Calibri" w:hAnsi="Calibri"/>
          <w:sz w:val="20"/>
          <w:szCs w:val="20"/>
        </w:rPr>
        <w:t>s</w:t>
      </w:r>
      <w:r w:rsidRPr="00132C66">
        <w:rPr>
          <w:rFonts w:ascii="Calibri" w:hAnsi="Calibri"/>
          <w:sz w:val="20"/>
          <w:szCs w:val="20"/>
        </w:rPr>
        <w:t xml:space="preserve">taff.  </w:t>
      </w:r>
    </w:p>
    <w:p w14:paraId="3E266F74" w14:textId="55B0E2A4" w:rsidR="00C55A05" w:rsidRDefault="00C55A05" w:rsidP="0032686A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06768">
        <w:rPr>
          <w:rFonts w:asciiTheme="minorHAnsi" w:hAnsiTheme="minorHAnsi"/>
          <w:sz w:val="20"/>
          <w:szCs w:val="20"/>
        </w:rPr>
        <w:t xml:space="preserve">Final award selection will be made by the Honorary Lectures and Papers Committee at the Fall </w:t>
      </w:r>
      <w:r w:rsidR="00306768" w:rsidRPr="0065073D">
        <w:rPr>
          <w:rFonts w:asciiTheme="minorHAnsi" w:hAnsiTheme="minorHAnsi"/>
          <w:sz w:val="20"/>
          <w:szCs w:val="20"/>
        </w:rPr>
        <w:t>Technical</w:t>
      </w:r>
      <w:r w:rsidRPr="0065073D">
        <w:rPr>
          <w:rFonts w:asciiTheme="minorHAnsi" w:hAnsiTheme="minorHAnsi"/>
          <w:sz w:val="20"/>
          <w:szCs w:val="20"/>
        </w:rPr>
        <w:t xml:space="preserve"> </w:t>
      </w:r>
      <w:r w:rsidR="00F84CD5">
        <w:rPr>
          <w:rFonts w:asciiTheme="minorHAnsi" w:hAnsiTheme="minorHAnsi"/>
          <w:sz w:val="20"/>
          <w:szCs w:val="20"/>
        </w:rPr>
        <w:t xml:space="preserve">&amp; Management </w:t>
      </w:r>
      <w:r w:rsidRPr="0065073D">
        <w:rPr>
          <w:rFonts w:asciiTheme="minorHAnsi" w:hAnsiTheme="minorHAnsi"/>
          <w:sz w:val="20"/>
          <w:szCs w:val="20"/>
        </w:rPr>
        <w:t>Council</w:t>
      </w:r>
      <w:r w:rsidRPr="00306768">
        <w:rPr>
          <w:rFonts w:asciiTheme="minorHAnsi" w:hAnsiTheme="minorHAnsi"/>
          <w:sz w:val="20"/>
          <w:szCs w:val="20"/>
        </w:rPr>
        <w:t xml:space="preserve"> meeting.  </w:t>
      </w:r>
    </w:p>
    <w:p w14:paraId="5A15E402" w14:textId="0015FE70" w:rsidR="00306768" w:rsidRPr="0048329F" w:rsidRDefault="00306768" w:rsidP="00132C66">
      <w:pPr>
        <w:spacing w:after="120"/>
        <w:jc w:val="both"/>
        <w:rPr>
          <w:rFonts w:ascii="Calibri" w:hAnsi="Calibri"/>
          <w:b/>
          <w:color w:val="365F91" w:themeColor="accent1" w:themeShade="BF"/>
        </w:rPr>
      </w:pPr>
      <w:r w:rsidRPr="0048329F">
        <w:rPr>
          <w:rFonts w:ascii="Calibri" w:hAnsi="Calibri"/>
          <w:b/>
          <w:color w:val="365F91" w:themeColor="accent1" w:themeShade="BF"/>
        </w:rPr>
        <w:t>SELECTION</w:t>
      </w:r>
    </w:p>
    <w:p w14:paraId="0130E71F" w14:textId="18C21017" w:rsidR="00132C66" w:rsidRPr="0048329F" w:rsidRDefault="00132C66" w:rsidP="0048329F">
      <w:pPr>
        <w:pStyle w:val="ListParagraph"/>
        <w:numPr>
          <w:ilvl w:val="0"/>
          <w:numId w:val="14"/>
        </w:numPr>
        <w:spacing w:after="60"/>
        <w:jc w:val="both"/>
        <w:rPr>
          <w:rFonts w:ascii="Calibri" w:hAnsi="Calibri"/>
          <w:sz w:val="20"/>
        </w:rPr>
      </w:pPr>
      <w:r w:rsidRPr="0048329F">
        <w:rPr>
          <w:rFonts w:ascii="Calibri" w:hAnsi="Calibri"/>
          <w:sz w:val="20"/>
        </w:rPr>
        <w:t xml:space="preserve">Evaluation and selection of Howard </w:t>
      </w:r>
      <w:r w:rsidR="00994B41">
        <w:rPr>
          <w:rFonts w:ascii="Calibri" w:hAnsi="Calibri"/>
          <w:sz w:val="20"/>
        </w:rPr>
        <w:t xml:space="preserve">F. </w:t>
      </w:r>
      <w:r w:rsidRPr="0048329F">
        <w:rPr>
          <w:rFonts w:ascii="Calibri" w:hAnsi="Calibri"/>
          <w:sz w:val="20"/>
        </w:rPr>
        <w:t xml:space="preserve">Taylor </w:t>
      </w:r>
      <w:r w:rsidR="00F87D4E">
        <w:rPr>
          <w:rFonts w:ascii="Calibri" w:hAnsi="Calibri"/>
          <w:sz w:val="20"/>
        </w:rPr>
        <w:t xml:space="preserve">and Ray </w:t>
      </w:r>
      <w:r w:rsidR="00994B41">
        <w:rPr>
          <w:rFonts w:ascii="Calibri" w:hAnsi="Calibri"/>
          <w:sz w:val="20"/>
        </w:rPr>
        <w:t xml:space="preserve">H. </w:t>
      </w:r>
      <w:r w:rsidR="00F87D4E">
        <w:rPr>
          <w:rFonts w:ascii="Calibri" w:hAnsi="Calibri"/>
          <w:sz w:val="20"/>
        </w:rPr>
        <w:t xml:space="preserve">Witt </w:t>
      </w:r>
      <w:r w:rsidRPr="0048329F">
        <w:rPr>
          <w:rFonts w:ascii="Calibri" w:hAnsi="Calibri"/>
          <w:sz w:val="20"/>
        </w:rPr>
        <w:t xml:space="preserve">Award nominations </w:t>
      </w:r>
      <w:r w:rsidR="00F87D4E">
        <w:rPr>
          <w:rFonts w:ascii="Calibri" w:hAnsi="Calibri"/>
          <w:sz w:val="20"/>
        </w:rPr>
        <w:t>are</w:t>
      </w:r>
      <w:r w:rsidRPr="0048329F">
        <w:rPr>
          <w:rFonts w:ascii="Calibri" w:hAnsi="Calibri"/>
          <w:sz w:val="20"/>
        </w:rPr>
        <w:t xml:space="preserve"> a function of the Honorary Lectures &amp; Papers Committee (HLPC). The members on the committee will consist of:</w:t>
      </w:r>
    </w:p>
    <w:p w14:paraId="4C1F3893" w14:textId="1B0282AF" w:rsidR="00132C66" w:rsidRPr="00132C66" w:rsidRDefault="00132C66" w:rsidP="00DC44EC">
      <w:pPr>
        <w:numPr>
          <w:ilvl w:val="0"/>
          <w:numId w:val="12"/>
        </w:numPr>
        <w:spacing w:after="60"/>
        <w:jc w:val="both"/>
        <w:rPr>
          <w:rFonts w:ascii="Calibri" w:hAnsi="Calibri"/>
          <w:sz w:val="20"/>
        </w:rPr>
      </w:pPr>
      <w:r w:rsidRPr="00132C66">
        <w:rPr>
          <w:rFonts w:ascii="Calibri" w:hAnsi="Calibri"/>
          <w:sz w:val="20"/>
        </w:rPr>
        <w:t xml:space="preserve">Chair, vice-chair, secretary and secretary-elect of the Technical Council, at-large members of the Technical Council, and </w:t>
      </w:r>
      <w:r w:rsidR="001D3F99">
        <w:rPr>
          <w:rFonts w:ascii="Calibri" w:hAnsi="Calibri"/>
          <w:sz w:val="20"/>
        </w:rPr>
        <w:t>c</w:t>
      </w:r>
      <w:r w:rsidRPr="00132C66">
        <w:rPr>
          <w:rFonts w:ascii="Calibri" w:hAnsi="Calibri"/>
          <w:sz w:val="20"/>
        </w:rPr>
        <w:t>hair of the Management Council.</w:t>
      </w:r>
    </w:p>
    <w:p w14:paraId="64CA2E9A" w14:textId="4CE868AB" w:rsidR="00132C66" w:rsidRPr="00132C66" w:rsidRDefault="00132C66" w:rsidP="00DC44EC">
      <w:pPr>
        <w:numPr>
          <w:ilvl w:val="0"/>
          <w:numId w:val="12"/>
        </w:numPr>
        <w:spacing w:after="120"/>
        <w:jc w:val="both"/>
        <w:rPr>
          <w:rFonts w:ascii="Calibri" w:hAnsi="Calibri"/>
          <w:sz w:val="20"/>
        </w:rPr>
      </w:pPr>
      <w:r w:rsidRPr="00132C66">
        <w:rPr>
          <w:rFonts w:ascii="Calibri" w:hAnsi="Calibri"/>
          <w:sz w:val="20"/>
        </w:rPr>
        <w:t>Vice-</w:t>
      </w:r>
      <w:r w:rsidR="001D3F99">
        <w:rPr>
          <w:rFonts w:ascii="Calibri" w:hAnsi="Calibri"/>
          <w:sz w:val="20"/>
        </w:rPr>
        <w:t>c</w:t>
      </w:r>
      <w:r w:rsidRPr="00132C66">
        <w:rPr>
          <w:rFonts w:ascii="Calibri" w:hAnsi="Calibri"/>
          <w:sz w:val="20"/>
        </w:rPr>
        <w:t>hair of the Technical Council shall serve as chair of the HLPC. Other Technical and Management Council members may participate as auditing (non-voting) members.</w:t>
      </w:r>
    </w:p>
    <w:p w14:paraId="3B6AAF06" w14:textId="0B045166" w:rsidR="00132C66" w:rsidRPr="0048329F" w:rsidRDefault="00132C66" w:rsidP="0048329F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Calibri" w:hAnsi="Calibri"/>
          <w:sz w:val="20"/>
        </w:rPr>
      </w:pPr>
      <w:r w:rsidRPr="0048329F">
        <w:rPr>
          <w:rFonts w:ascii="Calibri" w:hAnsi="Calibri"/>
          <w:sz w:val="20"/>
        </w:rPr>
        <w:t>All HLPC members will be given an opportunity to review and rank nominated paper</w:t>
      </w:r>
      <w:r w:rsidR="001D3F99">
        <w:rPr>
          <w:rFonts w:ascii="Calibri" w:hAnsi="Calibri"/>
          <w:sz w:val="20"/>
        </w:rPr>
        <w:t>s</w:t>
      </w:r>
      <w:r w:rsidRPr="0048329F">
        <w:rPr>
          <w:rFonts w:ascii="Calibri" w:hAnsi="Calibri"/>
          <w:sz w:val="20"/>
        </w:rPr>
        <w:t xml:space="preserve">. A compilation of those rankings will be provided to HLPC for guidance in making their final selection.  </w:t>
      </w:r>
    </w:p>
    <w:p w14:paraId="06C9544C" w14:textId="0C58D909" w:rsidR="00132C66" w:rsidRPr="0048329F" w:rsidRDefault="00132C66" w:rsidP="0048329F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Calibri" w:hAnsi="Calibri"/>
          <w:sz w:val="20"/>
        </w:rPr>
      </w:pPr>
      <w:r w:rsidRPr="0048329F">
        <w:rPr>
          <w:rFonts w:ascii="Calibri" w:hAnsi="Calibri"/>
          <w:sz w:val="20"/>
        </w:rPr>
        <w:t>The HLPC committee will set scheduled meeting date</w:t>
      </w:r>
      <w:r w:rsidR="001D3F99">
        <w:rPr>
          <w:rFonts w:ascii="Calibri" w:hAnsi="Calibri"/>
          <w:sz w:val="20"/>
        </w:rPr>
        <w:t>s</w:t>
      </w:r>
      <w:r w:rsidRPr="0048329F">
        <w:rPr>
          <w:rFonts w:ascii="Calibri" w:hAnsi="Calibri"/>
          <w:sz w:val="20"/>
        </w:rPr>
        <w:t xml:space="preserve"> and time</w:t>
      </w:r>
      <w:r w:rsidR="001D3F99">
        <w:rPr>
          <w:rFonts w:ascii="Calibri" w:hAnsi="Calibri"/>
          <w:sz w:val="20"/>
        </w:rPr>
        <w:t>s to</w:t>
      </w:r>
      <w:r w:rsidRPr="0048329F">
        <w:rPr>
          <w:rFonts w:ascii="Calibri" w:hAnsi="Calibri"/>
          <w:sz w:val="20"/>
        </w:rPr>
        <w:t xml:space="preserve"> evaluate the candidate papers for selection of a winner.</w:t>
      </w:r>
    </w:p>
    <w:p w14:paraId="74B39649" w14:textId="77777777" w:rsidR="00132C66" w:rsidRPr="0048329F" w:rsidRDefault="00132C66" w:rsidP="0048329F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Calibri" w:hAnsi="Calibri"/>
          <w:sz w:val="20"/>
        </w:rPr>
      </w:pPr>
      <w:r w:rsidRPr="0048329F">
        <w:rPr>
          <w:rFonts w:ascii="Calibri" w:hAnsi="Calibri"/>
          <w:sz w:val="20"/>
        </w:rPr>
        <w:lastRenderedPageBreak/>
        <w:t xml:space="preserve">It is recommended that the Honorary Lectures &amp; Papers Committee make an award selection each year. However, HLPC may select a nominated paper to receive the award or determine that none of the submitted nominations meet the award criteria. </w:t>
      </w:r>
    </w:p>
    <w:p w14:paraId="289974F1" w14:textId="77777777" w:rsidR="00132C66" w:rsidRPr="0048329F" w:rsidRDefault="00132C66" w:rsidP="0048329F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ascii="Calibri" w:hAnsi="Calibri"/>
          <w:sz w:val="20"/>
        </w:rPr>
      </w:pPr>
      <w:r w:rsidRPr="0048329F">
        <w:rPr>
          <w:rFonts w:ascii="Calibri" w:hAnsi="Calibri"/>
          <w:sz w:val="20"/>
        </w:rPr>
        <w:t>Selection will be made from the nominations of the current Metalcasting Congress year plus the previous two years.  All papers from this three-year period are eligible.</w:t>
      </w:r>
    </w:p>
    <w:p w14:paraId="70B691D8" w14:textId="309DF002" w:rsidR="0058652A" w:rsidRPr="00994B41" w:rsidRDefault="00994B41" w:rsidP="00994B4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94B41">
        <w:rPr>
          <w:rFonts w:ascii="Calibri" w:hAnsi="Calibri"/>
          <w:sz w:val="20"/>
        </w:rPr>
        <w:t>The Honorary Lectures and Papers Committee may seek additional information on any paper in contention, either from the nominating body or from any other source.</w:t>
      </w:r>
      <w:r w:rsidR="0058652A" w:rsidRPr="00994B41">
        <w:rPr>
          <w:sz w:val="22"/>
          <w:szCs w:val="22"/>
        </w:rPr>
        <w:br w:type="page"/>
      </w:r>
    </w:p>
    <w:p w14:paraId="580DD193" w14:textId="317B5F72" w:rsidR="00A52258" w:rsidRPr="00994B41" w:rsidRDefault="0058652A" w:rsidP="0058652A">
      <w:pPr>
        <w:rPr>
          <w:rFonts w:asciiTheme="minorHAnsi" w:hAnsiTheme="minorHAnsi"/>
          <w:b/>
          <w:i/>
          <w:iCs/>
          <w:smallCaps/>
          <w:color w:val="365F91" w:themeColor="accent1" w:themeShade="BF"/>
          <w:sz w:val="40"/>
          <w:szCs w:val="40"/>
        </w:rPr>
      </w:pPr>
      <w:r w:rsidRPr="00994B41">
        <w:rPr>
          <w:rFonts w:asciiTheme="minorHAnsi" w:hAnsiTheme="minorHAnsi"/>
          <w:i/>
          <w:iCs/>
          <w:smallCaps/>
          <w:noProof/>
          <w:color w:val="365F91" w:themeColor="accent1" w:themeShade="BF"/>
          <w:sz w:val="40"/>
          <w:szCs w:val="40"/>
        </w:rPr>
        <w:lastRenderedPageBreak/>
        <w:drawing>
          <wp:anchor distT="0" distB="0" distL="114300" distR="114300" simplePos="0" relativeHeight="251658752" behindDoc="0" locked="0" layoutInCell="1" allowOverlap="1" wp14:anchorId="1CBE55C7" wp14:editId="2F63421A">
            <wp:simplePos x="0" y="0"/>
            <wp:positionH relativeFrom="column">
              <wp:posOffset>66675</wp:posOffset>
            </wp:positionH>
            <wp:positionV relativeFrom="paragraph">
              <wp:posOffset>-295910</wp:posOffset>
            </wp:positionV>
            <wp:extent cx="1348740" cy="1323975"/>
            <wp:effectExtent l="0" t="0" r="3810" b="9525"/>
            <wp:wrapSquare wrapText="bothSides"/>
            <wp:docPr id="1" name="Picture 1" descr="Z:\LOGOS and Templates\AFS LOGO\AFS logo wTag_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S and Templates\AFS LOGO\AFS logo wTag_sol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29F" w:rsidRPr="00994B41">
        <w:rPr>
          <w:rFonts w:asciiTheme="minorHAnsi" w:hAnsiTheme="minorHAnsi"/>
          <w:b/>
          <w:i/>
          <w:iCs/>
          <w:smallCaps/>
          <w:color w:val="365F91" w:themeColor="accent1" w:themeShade="BF"/>
          <w:sz w:val="40"/>
          <w:szCs w:val="40"/>
        </w:rPr>
        <w:t xml:space="preserve">Ray </w:t>
      </w:r>
      <w:r w:rsidR="00994B41" w:rsidRPr="00994B41">
        <w:rPr>
          <w:rFonts w:asciiTheme="minorHAnsi" w:hAnsiTheme="minorHAnsi"/>
          <w:b/>
          <w:i/>
          <w:iCs/>
          <w:smallCaps/>
          <w:color w:val="365F91" w:themeColor="accent1" w:themeShade="BF"/>
          <w:sz w:val="40"/>
          <w:szCs w:val="40"/>
        </w:rPr>
        <w:t xml:space="preserve">H. </w:t>
      </w:r>
      <w:r w:rsidR="0048329F" w:rsidRPr="00994B41">
        <w:rPr>
          <w:rFonts w:asciiTheme="minorHAnsi" w:hAnsiTheme="minorHAnsi"/>
          <w:b/>
          <w:i/>
          <w:iCs/>
          <w:smallCaps/>
          <w:color w:val="365F91" w:themeColor="accent1" w:themeShade="BF"/>
          <w:sz w:val="40"/>
          <w:szCs w:val="40"/>
        </w:rPr>
        <w:t>Witt Award</w:t>
      </w:r>
      <w:r w:rsidRPr="00994B41">
        <w:rPr>
          <w:rFonts w:asciiTheme="minorHAnsi" w:hAnsiTheme="minorHAnsi"/>
          <w:b/>
          <w:i/>
          <w:iCs/>
          <w:smallCaps/>
          <w:color w:val="365F91" w:themeColor="accent1" w:themeShade="BF"/>
          <w:sz w:val="40"/>
          <w:szCs w:val="40"/>
        </w:rPr>
        <w:t xml:space="preserve"> </w:t>
      </w:r>
      <w:r w:rsidR="00A52258" w:rsidRPr="00994B41">
        <w:rPr>
          <w:rFonts w:asciiTheme="minorHAnsi" w:hAnsiTheme="minorHAnsi"/>
          <w:b/>
          <w:i/>
          <w:iCs/>
          <w:smallCaps/>
          <w:color w:val="365F91" w:themeColor="accent1" w:themeShade="BF"/>
          <w:sz w:val="40"/>
          <w:szCs w:val="40"/>
        </w:rPr>
        <w:t>Nomination Form</w:t>
      </w:r>
    </w:p>
    <w:p w14:paraId="5937D673" w14:textId="44D89673" w:rsidR="00C05E32" w:rsidRPr="00C55A05" w:rsidRDefault="00C05E32">
      <w:pPr>
        <w:rPr>
          <w:rFonts w:asciiTheme="minorHAnsi" w:hAnsiTheme="minorHAnsi"/>
          <w:sz w:val="22"/>
          <w:szCs w:val="22"/>
        </w:rPr>
      </w:pPr>
    </w:p>
    <w:p w14:paraId="4E2AE752" w14:textId="0C4DA4E5" w:rsidR="00C05E32" w:rsidRPr="00C55A05" w:rsidRDefault="00C05E32">
      <w:pPr>
        <w:rPr>
          <w:rFonts w:asciiTheme="minorHAnsi" w:hAnsiTheme="minorHAnsi"/>
          <w:sz w:val="22"/>
          <w:szCs w:val="22"/>
        </w:rPr>
      </w:pPr>
    </w:p>
    <w:p w14:paraId="1726690C" w14:textId="77777777" w:rsidR="0058652A" w:rsidRDefault="0058652A">
      <w:pPr>
        <w:rPr>
          <w:rFonts w:asciiTheme="minorHAnsi" w:hAnsiTheme="minorHAnsi"/>
          <w:sz w:val="22"/>
          <w:szCs w:val="22"/>
        </w:rPr>
      </w:pPr>
    </w:p>
    <w:p w14:paraId="263BA230" w14:textId="77777777" w:rsidR="0048329F" w:rsidRDefault="0048329F">
      <w:pPr>
        <w:rPr>
          <w:rFonts w:asciiTheme="minorHAnsi" w:hAnsiTheme="minorHAnsi"/>
          <w:sz w:val="22"/>
          <w:szCs w:val="22"/>
        </w:rPr>
      </w:pPr>
    </w:p>
    <w:p w14:paraId="4F5D40CA" w14:textId="77777777" w:rsidR="0048329F" w:rsidRDefault="0048329F">
      <w:pPr>
        <w:rPr>
          <w:rFonts w:asciiTheme="minorHAnsi" w:hAnsiTheme="minorHAnsi"/>
          <w:sz w:val="22"/>
          <w:szCs w:val="22"/>
        </w:rPr>
      </w:pPr>
    </w:p>
    <w:p w14:paraId="1F6CA33F" w14:textId="77777777" w:rsidR="0048329F" w:rsidRDefault="00A522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</w:t>
      </w:r>
      <w:r w:rsidR="0048329F">
        <w:rPr>
          <w:rFonts w:asciiTheme="minorHAnsi" w:hAnsiTheme="minorHAnsi"/>
          <w:sz w:val="22"/>
          <w:szCs w:val="22"/>
        </w:rPr>
        <w:t>:</w:t>
      </w:r>
    </w:p>
    <w:p w14:paraId="3E289685" w14:textId="77777777" w:rsidR="0048329F" w:rsidRDefault="0048329F">
      <w:pPr>
        <w:rPr>
          <w:rFonts w:asciiTheme="minorHAnsi" w:hAnsiTheme="minorHAnsi"/>
          <w:sz w:val="22"/>
          <w:szCs w:val="22"/>
        </w:rPr>
      </w:pPr>
    </w:p>
    <w:p w14:paraId="5EF9240E" w14:textId="5AE935EF" w:rsidR="00A5550F" w:rsidRPr="00C55A05" w:rsidRDefault="00A522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Paper Number</w:t>
      </w:r>
      <w:r w:rsidR="00A5550F" w:rsidRPr="00C55A05">
        <w:rPr>
          <w:rFonts w:asciiTheme="minorHAnsi" w:hAnsiTheme="minorHAnsi"/>
          <w:sz w:val="22"/>
          <w:szCs w:val="22"/>
        </w:rPr>
        <w:t>:</w:t>
      </w:r>
    </w:p>
    <w:p w14:paraId="16E9232D" w14:textId="23E23862" w:rsidR="00A5550F" w:rsidRPr="00C55A05" w:rsidRDefault="00A5550F">
      <w:pPr>
        <w:rPr>
          <w:rFonts w:asciiTheme="minorHAnsi" w:hAnsiTheme="minorHAnsi"/>
          <w:sz w:val="22"/>
          <w:szCs w:val="22"/>
        </w:rPr>
      </w:pPr>
    </w:p>
    <w:p w14:paraId="08F73304" w14:textId="75C042FA" w:rsidR="00A5550F" w:rsidRPr="00C55A05" w:rsidRDefault="00A5550F">
      <w:pPr>
        <w:rPr>
          <w:rFonts w:asciiTheme="minorHAnsi" w:hAnsiTheme="minorHAnsi"/>
          <w:sz w:val="22"/>
          <w:szCs w:val="22"/>
        </w:rPr>
      </w:pPr>
      <w:r w:rsidRPr="00C55A05">
        <w:rPr>
          <w:rFonts w:asciiTheme="minorHAnsi" w:hAnsiTheme="minorHAnsi"/>
          <w:sz w:val="22"/>
          <w:szCs w:val="22"/>
        </w:rPr>
        <w:t>Author(s)</w:t>
      </w:r>
      <w:r w:rsidR="00A52258">
        <w:rPr>
          <w:rFonts w:asciiTheme="minorHAnsi" w:hAnsiTheme="minorHAnsi"/>
          <w:sz w:val="22"/>
          <w:szCs w:val="22"/>
        </w:rPr>
        <w:t xml:space="preserve"> </w:t>
      </w:r>
      <w:r w:rsidRPr="00C55A05">
        <w:rPr>
          <w:rFonts w:asciiTheme="minorHAnsi" w:hAnsiTheme="minorHAnsi"/>
          <w:sz w:val="22"/>
          <w:szCs w:val="22"/>
        </w:rPr>
        <w:t>/</w:t>
      </w:r>
      <w:r w:rsidR="00A52258">
        <w:rPr>
          <w:rFonts w:asciiTheme="minorHAnsi" w:hAnsiTheme="minorHAnsi"/>
          <w:sz w:val="22"/>
          <w:szCs w:val="22"/>
        </w:rPr>
        <w:t xml:space="preserve"> </w:t>
      </w:r>
      <w:r w:rsidRPr="00C55A05">
        <w:rPr>
          <w:rFonts w:asciiTheme="minorHAnsi" w:hAnsiTheme="minorHAnsi"/>
          <w:sz w:val="22"/>
          <w:szCs w:val="22"/>
        </w:rPr>
        <w:t>Company:</w:t>
      </w:r>
    </w:p>
    <w:p w14:paraId="0E6CE6BD" w14:textId="77777777" w:rsidR="00A5550F" w:rsidRPr="00C55A05" w:rsidRDefault="00A5550F">
      <w:pPr>
        <w:rPr>
          <w:rFonts w:asciiTheme="minorHAnsi" w:hAnsiTheme="minorHAnsi"/>
          <w:sz w:val="22"/>
          <w:szCs w:val="22"/>
        </w:rPr>
      </w:pPr>
    </w:p>
    <w:p w14:paraId="02DCA2AD" w14:textId="77777777" w:rsidR="00A5550F" w:rsidRPr="00C55A05" w:rsidRDefault="00A5550F">
      <w:pPr>
        <w:rPr>
          <w:rFonts w:asciiTheme="minorHAnsi" w:hAnsiTheme="minorHAnsi"/>
          <w:sz w:val="22"/>
          <w:szCs w:val="22"/>
        </w:rPr>
      </w:pPr>
      <w:r w:rsidRPr="00C55A05">
        <w:rPr>
          <w:rFonts w:asciiTheme="minorHAnsi" w:hAnsiTheme="minorHAnsi"/>
          <w:sz w:val="22"/>
          <w:szCs w:val="22"/>
        </w:rPr>
        <w:t>Nominating Division:</w:t>
      </w:r>
    </w:p>
    <w:p w14:paraId="65597B4C" w14:textId="77777777" w:rsidR="00A5550F" w:rsidRPr="00C55A05" w:rsidRDefault="00A5550F">
      <w:pPr>
        <w:rPr>
          <w:rFonts w:asciiTheme="minorHAnsi" w:hAnsiTheme="minorHAnsi"/>
          <w:sz w:val="22"/>
          <w:szCs w:val="22"/>
        </w:rPr>
      </w:pPr>
    </w:p>
    <w:p w14:paraId="34DBF225" w14:textId="77777777" w:rsidR="00A5550F" w:rsidRPr="00C55A05" w:rsidRDefault="00A5550F">
      <w:pPr>
        <w:rPr>
          <w:rFonts w:asciiTheme="minorHAnsi" w:hAnsiTheme="minorHAnsi"/>
          <w:sz w:val="22"/>
          <w:szCs w:val="22"/>
        </w:rPr>
      </w:pPr>
    </w:p>
    <w:p w14:paraId="74E5569F" w14:textId="77777777" w:rsidR="00A5550F" w:rsidRPr="00C55A05" w:rsidRDefault="00A5550F">
      <w:pPr>
        <w:rPr>
          <w:rFonts w:asciiTheme="minorHAnsi" w:hAnsiTheme="minorHAnsi"/>
          <w:b/>
          <w:sz w:val="22"/>
          <w:szCs w:val="22"/>
        </w:rPr>
      </w:pPr>
      <w:r w:rsidRPr="00C55A05">
        <w:rPr>
          <w:rFonts w:asciiTheme="minorHAnsi" w:hAnsiTheme="minorHAnsi"/>
          <w:b/>
          <w:sz w:val="22"/>
          <w:szCs w:val="22"/>
        </w:rPr>
        <w:t>EVALUATION:</w:t>
      </w:r>
    </w:p>
    <w:p w14:paraId="1D390228" w14:textId="77777777" w:rsidR="00A5550F" w:rsidRPr="00C55A05" w:rsidRDefault="00A5550F">
      <w:pPr>
        <w:rPr>
          <w:rFonts w:asciiTheme="minorHAnsi" w:hAnsiTheme="minorHAnsi"/>
          <w:b/>
          <w:sz w:val="22"/>
          <w:szCs w:val="22"/>
        </w:rPr>
      </w:pPr>
    </w:p>
    <w:p w14:paraId="2F147DB1" w14:textId="760888D2" w:rsidR="00A5550F" w:rsidRPr="0058652A" w:rsidRDefault="00A5550F" w:rsidP="0058652A">
      <w:pPr>
        <w:pStyle w:val="ListParagraph"/>
        <w:numPr>
          <w:ilvl w:val="1"/>
          <w:numId w:val="12"/>
        </w:numPr>
        <w:spacing w:after="120"/>
        <w:ind w:left="720"/>
        <w:contextualSpacing w:val="0"/>
        <w:rPr>
          <w:rFonts w:asciiTheme="minorHAnsi" w:hAnsiTheme="minorHAnsi"/>
          <w:b/>
          <w:sz w:val="22"/>
          <w:szCs w:val="22"/>
        </w:rPr>
      </w:pPr>
      <w:r w:rsidRPr="0058652A">
        <w:rPr>
          <w:rFonts w:asciiTheme="minorHAnsi" w:hAnsiTheme="minorHAnsi"/>
          <w:b/>
          <w:sz w:val="22"/>
          <w:szCs w:val="22"/>
        </w:rPr>
        <w:t xml:space="preserve">Why is this work significant to </w:t>
      </w:r>
      <w:r w:rsidR="001D3F99">
        <w:rPr>
          <w:rFonts w:asciiTheme="minorHAnsi" w:hAnsiTheme="minorHAnsi"/>
          <w:b/>
          <w:sz w:val="22"/>
          <w:szCs w:val="22"/>
        </w:rPr>
        <w:t>m</w:t>
      </w:r>
      <w:r w:rsidRPr="0058652A">
        <w:rPr>
          <w:rFonts w:asciiTheme="minorHAnsi" w:hAnsiTheme="minorHAnsi"/>
          <w:b/>
          <w:sz w:val="22"/>
          <w:szCs w:val="22"/>
        </w:rPr>
        <w:t>etalcasting management or marketing?</w:t>
      </w:r>
    </w:p>
    <w:p w14:paraId="14FBD56B" w14:textId="77777777" w:rsidR="00A5550F" w:rsidRPr="0058652A" w:rsidRDefault="00A5550F" w:rsidP="0058652A">
      <w:pPr>
        <w:ind w:left="720"/>
        <w:rPr>
          <w:rFonts w:asciiTheme="minorHAnsi" w:hAnsiTheme="minorHAnsi"/>
          <w:bCs/>
          <w:sz w:val="22"/>
          <w:szCs w:val="22"/>
        </w:rPr>
      </w:pPr>
    </w:p>
    <w:p w14:paraId="1C3718C7" w14:textId="77777777" w:rsidR="00333BFB" w:rsidRPr="0058652A" w:rsidRDefault="00333BFB" w:rsidP="0058652A">
      <w:pPr>
        <w:ind w:left="720" w:hanging="360"/>
        <w:rPr>
          <w:rFonts w:asciiTheme="minorHAnsi" w:hAnsiTheme="minorHAnsi"/>
          <w:bCs/>
          <w:sz w:val="22"/>
          <w:szCs w:val="22"/>
        </w:rPr>
      </w:pPr>
    </w:p>
    <w:p w14:paraId="08BE58E5" w14:textId="52FF2AD2" w:rsidR="00A5550F" w:rsidRPr="0058652A" w:rsidRDefault="00A5550F" w:rsidP="0058652A">
      <w:pPr>
        <w:pStyle w:val="ListParagraph"/>
        <w:numPr>
          <w:ilvl w:val="1"/>
          <w:numId w:val="12"/>
        </w:numPr>
        <w:spacing w:after="120"/>
        <w:ind w:left="720"/>
        <w:contextualSpacing w:val="0"/>
        <w:rPr>
          <w:rFonts w:asciiTheme="minorHAnsi" w:hAnsiTheme="minorHAnsi"/>
          <w:b/>
          <w:sz w:val="22"/>
          <w:szCs w:val="22"/>
        </w:rPr>
      </w:pPr>
      <w:r w:rsidRPr="0058652A">
        <w:rPr>
          <w:rFonts w:asciiTheme="minorHAnsi" w:hAnsiTheme="minorHAnsi"/>
          <w:b/>
          <w:sz w:val="22"/>
          <w:szCs w:val="22"/>
        </w:rPr>
        <w:t>What impact will this work have on the field</w:t>
      </w:r>
      <w:r w:rsidR="00837957" w:rsidRPr="0058652A">
        <w:rPr>
          <w:rFonts w:asciiTheme="minorHAnsi" w:hAnsiTheme="minorHAnsi"/>
          <w:b/>
          <w:sz w:val="22"/>
          <w:szCs w:val="22"/>
        </w:rPr>
        <w:t>s</w:t>
      </w:r>
      <w:r w:rsidRPr="0058652A">
        <w:rPr>
          <w:rFonts w:asciiTheme="minorHAnsi" w:hAnsiTheme="minorHAnsi"/>
          <w:b/>
          <w:sz w:val="22"/>
          <w:szCs w:val="22"/>
        </w:rPr>
        <w:t xml:space="preserve"> of cast metals</w:t>
      </w:r>
      <w:r w:rsidR="00837957" w:rsidRPr="0058652A">
        <w:rPr>
          <w:rFonts w:asciiTheme="minorHAnsi" w:hAnsiTheme="minorHAnsi"/>
          <w:b/>
          <w:sz w:val="22"/>
          <w:szCs w:val="22"/>
        </w:rPr>
        <w:t xml:space="preserve"> production, </w:t>
      </w:r>
      <w:r w:rsidR="00D27A5E" w:rsidRPr="0058652A">
        <w:rPr>
          <w:rFonts w:asciiTheme="minorHAnsi" w:hAnsiTheme="minorHAnsi"/>
          <w:b/>
          <w:sz w:val="22"/>
          <w:szCs w:val="22"/>
        </w:rPr>
        <w:t>business management, profitability or casting marketing and end use</w:t>
      </w:r>
      <w:r w:rsidR="00610524" w:rsidRPr="0058652A">
        <w:rPr>
          <w:rFonts w:asciiTheme="minorHAnsi" w:hAnsiTheme="minorHAnsi"/>
          <w:b/>
          <w:sz w:val="22"/>
          <w:szCs w:val="22"/>
        </w:rPr>
        <w:t>?</w:t>
      </w:r>
    </w:p>
    <w:p w14:paraId="0965116D" w14:textId="77777777" w:rsidR="00A5550F" w:rsidRPr="00C55A05" w:rsidRDefault="00A5550F" w:rsidP="0058652A">
      <w:pPr>
        <w:ind w:left="720" w:hanging="360"/>
        <w:rPr>
          <w:rFonts w:asciiTheme="minorHAnsi" w:hAnsiTheme="minorHAnsi"/>
          <w:b/>
          <w:sz w:val="22"/>
          <w:szCs w:val="22"/>
        </w:rPr>
      </w:pPr>
    </w:p>
    <w:p w14:paraId="055A39F9" w14:textId="77777777" w:rsidR="00A5550F" w:rsidRPr="0058652A" w:rsidRDefault="00A5550F" w:rsidP="0058652A">
      <w:pPr>
        <w:ind w:left="1080" w:hanging="360"/>
        <w:rPr>
          <w:rFonts w:asciiTheme="minorHAnsi" w:hAnsiTheme="minorHAnsi"/>
          <w:bCs/>
          <w:sz w:val="22"/>
          <w:szCs w:val="22"/>
        </w:rPr>
      </w:pPr>
    </w:p>
    <w:p w14:paraId="716EC1D9" w14:textId="77777777" w:rsidR="00333BFB" w:rsidRPr="0058652A" w:rsidRDefault="00333BFB" w:rsidP="0058652A">
      <w:pPr>
        <w:ind w:left="1080" w:hanging="360"/>
        <w:rPr>
          <w:rFonts w:asciiTheme="minorHAnsi" w:hAnsiTheme="minorHAnsi"/>
          <w:bCs/>
          <w:sz w:val="22"/>
          <w:szCs w:val="22"/>
        </w:rPr>
      </w:pPr>
    </w:p>
    <w:p w14:paraId="410F8B1B" w14:textId="77777777" w:rsidR="00663E77" w:rsidRPr="00C55A05" w:rsidRDefault="00663E77" w:rsidP="0058652A">
      <w:pPr>
        <w:ind w:left="720" w:hanging="360"/>
        <w:rPr>
          <w:rFonts w:asciiTheme="minorHAnsi" w:hAnsiTheme="minorHAnsi"/>
          <w:b/>
          <w:sz w:val="22"/>
          <w:szCs w:val="22"/>
        </w:rPr>
      </w:pPr>
    </w:p>
    <w:p w14:paraId="374AB845" w14:textId="32866026" w:rsidR="00A5550F" w:rsidRPr="0058652A" w:rsidRDefault="00A5550F" w:rsidP="0058652A">
      <w:pPr>
        <w:pStyle w:val="ListParagraph"/>
        <w:numPr>
          <w:ilvl w:val="1"/>
          <w:numId w:val="12"/>
        </w:numPr>
        <w:spacing w:after="120"/>
        <w:ind w:left="720"/>
        <w:contextualSpacing w:val="0"/>
        <w:rPr>
          <w:rFonts w:asciiTheme="minorHAnsi" w:hAnsiTheme="minorHAnsi"/>
          <w:b/>
          <w:sz w:val="22"/>
          <w:szCs w:val="22"/>
        </w:rPr>
      </w:pPr>
      <w:r w:rsidRPr="0058652A">
        <w:rPr>
          <w:rFonts w:asciiTheme="minorHAnsi" w:hAnsiTheme="minorHAnsi"/>
          <w:b/>
          <w:sz w:val="22"/>
          <w:szCs w:val="22"/>
        </w:rPr>
        <w:t xml:space="preserve">What is the time span during </w:t>
      </w:r>
      <w:r w:rsidR="00D27A5E" w:rsidRPr="0058652A">
        <w:rPr>
          <w:rFonts w:asciiTheme="minorHAnsi" w:hAnsiTheme="minorHAnsi"/>
          <w:b/>
          <w:sz w:val="22"/>
          <w:szCs w:val="22"/>
        </w:rPr>
        <w:t>which the work will impact the m</w:t>
      </w:r>
      <w:r w:rsidRPr="0058652A">
        <w:rPr>
          <w:rFonts w:asciiTheme="minorHAnsi" w:hAnsiTheme="minorHAnsi"/>
          <w:b/>
          <w:sz w:val="22"/>
          <w:szCs w:val="22"/>
        </w:rPr>
        <w:t>etalcasting industry</w:t>
      </w:r>
      <w:r w:rsidR="0058652A">
        <w:rPr>
          <w:rFonts w:asciiTheme="minorHAnsi" w:hAnsiTheme="minorHAnsi"/>
          <w:b/>
          <w:sz w:val="22"/>
          <w:szCs w:val="22"/>
        </w:rPr>
        <w:t>; i.e. i</w:t>
      </w:r>
      <w:r w:rsidR="0058652A" w:rsidRPr="0058652A">
        <w:rPr>
          <w:rFonts w:asciiTheme="minorHAnsi" w:hAnsiTheme="minorHAnsi"/>
          <w:b/>
          <w:sz w:val="22"/>
          <w:szCs w:val="22"/>
        </w:rPr>
        <w:t>mmediate</w:t>
      </w:r>
      <w:r w:rsidRPr="0058652A">
        <w:rPr>
          <w:rFonts w:asciiTheme="minorHAnsi" w:hAnsiTheme="minorHAnsi"/>
          <w:b/>
          <w:sz w:val="22"/>
          <w:szCs w:val="22"/>
        </w:rPr>
        <w:t xml:space="preserve">, </w:t>
      </w:r>
      <w:r w:rsidR="0058652A">
        <w:rPr>
          <w:rFonts w:asciiTheme="minorHAnsi" w:hAnsiTheme="minorHAnsi"/>
          <w:b/>
          <w:sz w:val="22"/>
          <w:szCs w:val="22"/>
        </w:rPr>
        <w:t>short term (</w:t>
      </w:r>
      <w:r w:rsidRPr="0058652A">
        <w:rPr>
          <w:rFonts w:asciiTheme="minorHAnsi" w:hAnsiTheme="minorHAnsi"/>
          <w:b/>
          <w:sz w:val="22"/>
          <w:szCs w:val="22"/>
        </w:rPr>
        <w:t>2-5 years</w:t>
      </w:r>
      <w:r w:rsidR="0058652A">
        <w:rPr>
          <w:rFonts w:asciiTheme="minorHAnsi" w:hAnsiTheme="minorHAnsi"/>
          <w:b/>
          <w:sz w:val="22"/>
          <w:szCs w:val="22"/>
        </w:rPr>
        <w:t>), l</w:t>
      </w:r>
      <w:r w:rsidRPr="0058652A">
        <w:rPr>
          <w:rFonts w:asciiTheme="minorHAnsi" w:hAnsiTheme="minorHAnsi"/>
          <w:b/>
          <w:sz w:val="22"/>
          <w:szCs w:val="22"/>
        </w:rPr>
        <w:t xml:space="preserve">ong </w:t>
      </w:r>
      <w:r w:rsidR="0058652A">
        <w:rPr>
          <w:rFonts w:asciiTheme="minorHAnsi" w:hAnsiTheme="minorHAnsi"/>
          <w:b/>
          <w:sz w:val="22"/>
          <w:szCs w:val="22"/>
        </w:rPr>
        <w:t>r</w:t>
      </w:r>
      <w:r w:rsidRPr="0058652A">
        <w:rPr>
          <w:rFonts w:asciiTheme="minorHAnsi" w:hAnsiTheme="minorHAnsi"/>
          <w:b/>
          <w:sz w:val="22"/>
          <w:szCs w:val="22"/>
        </w:rPr>
        <w:t>ange?  Explain.</w:t>
      </w:r>
    </w:p>
    <w:p w14:paraId="488BF99F" w14:textId="77777777" w:rsidR="00A5550F" w:rsidRPr="00C55A05" w:rsidRDefault="00A5550F" w:rsidP="0058652A">
      <w:pPr>
        <w:ind w:left="720" w:hanging="360"/>
        <w:rPr>
          <w:rFonts w:asciiTheme="minorHAnsi" w:hAnsiTheme="minorHAnsi"/>
          <w:b/>
          <w:sz w:val="22"/>
          <w:szCs w:val="22"/>
        </w:rPr>
      </w:pPr>
    </w:p>
    <w:p w14:paraId="3CF41856" w14:textId="77777777" w:rsidR="00A5550F" w:rsidRPr="0058652A" w:rsidRDefault="00A5550F" w:rsidP="0058652A">
      <w:pPr>
        <w:ind w:left="1080" w:hanging="360"/>
        <w:rPr>
          <w:rFonts w:asciiTheme="minorHAnsi" w:hAnsiTheme="minorHAnsi"/>
          <w:bCs/>
          <w:sz w:val="22"/>
          <w:szCs w:val="22"/>
        </w:rPr>
      </w:pPr>
    </w:p>
    <w:p w14:paraId="7B567155" w14:textId="77777777" w:rsidR="00663E77" w:rsidRPr="0058652A" w:rsidRDefault="00663E77" w:rsidP="0058652A">
      <w:pPr>
        <w:ind w:left="1080" w:hanging="360"/>
        <w:rPr>
          <w:rFonts w:asciiTheme="minorHAnsi" w:hAnsiTheme="minorHAnsi"/>
          <w:bCs/>
          <w:sz w:val="22"/>
          <w:szCs w:val="22"/>
        </w:rPr>
      </w:pPr>
    </w:p>
    <w:p w14:paraId="3B114CD4" w14:textId="77777777" w:rsidR="00663E77" w:rsidRPr="00C55A05" w:rsidRDefault="00663E77" w:rsidP="0058652A">
      <w:pPr>
        <w:ind w:left="720" w:hanging="360"/>
        <w:rPr>
          <w:rFonts w:asciiTheme="minorHAnsi" w:hAnsiTheme="minorHAnsi"/>
          <w:b/>
          <w:sz w:val="22"/>
          <w:szCs w:val="22"/>
        </w:rPr>
      </w:pPr>
    </w:p>
    <w:p w14:paraId="21BD42E0" w14:textId="3BAA52CD" w:rsidR="00A5550F" w:rsidRPr="0058652A" w:rsidRDefault="00A5550F" w:rsidP="0058652A">
      <w:pPr>
        <w:pStyle w:val="ListParagraph"/>
        <w:numPr>
          <w:ilvl w:val="1"/>
          <w:numId w:val="12"/>
        </w:numPr>
        <w:spacing w:after="120"/>
        <w:ind w:left="720"/>
        <w:contextualSpacing w:val="0"/>
        <w:rPr>
          <w:rFonts w:asciiTheme="minorHAnsi" w:hAnsiTheme="minorHAnsi"/>
          <w:b/>
          <w:sz w:val="22"/>
          <w:szCs w:val="22"/>
        </w:rPr>
      </w:pPr>
      <w:r w:rsidRPr="0058652A">
        <w:rPr>
          <w:rFonts w:asciiTheme="minorHAnsi" w:hAnsiTheme="minorHAnsi"/>
          <w:b/>
          <w:sz w:val="22"/>
          <w:szCs w:val="22"/>
        </w:rPr>
        <w:t xml:space="preserve">Does this paper present new information or does it complete or enhance </w:t>
      </w:r>
      <w:r w:rsidR="0058652A">
        <w:rPr>
          <w:rFonts w:asciiTheme="minorHAnsi" w:hAnsiTheme="minorHAnsi"/>
          <w:b/>
          <w:sz w:val="22"/>
          <w:szCs w:val="22"/>
        </w:rPr>
        <w:t xml:space="preserve">the </w:t>
      </w:r>
      <w:r w:rsidR="00D27A5E" w:rsidRPr="0058652A">
        <w:rPr>
          <w:rFonts w:asciiTheme="minorHAnsi" w:hAnsiTheme="minorHAnsi"/>
          <w:b/>
          <w:sz w:val="22"/>
          <w:szCs w:val="22"/>
        </w:rPr>
        <w:t>current knowledge</w:t>
      </w:r>
      <w:r w:rsidRPr="0058652A">
        <w:rPr>
          <w:rFonts w:asciiTheme="minorHAnsi" w:hAnsiTheme="minorHAnsi"/>
          <w:b/>
          <w:sz w:val="22"/>
          <w:szCs w:val="22"/>
        </w:rPr>
        <w:t xml:space="preserve"> base?  Please illustrate.</w:t>
      </w:r>
    </w:p>
    <w:p w14:paraId="74BB4764" w14:textId="25A7D90B" w:rsidR="00A5550F" w:rsidRPr="0058652A" w:rsidRDefault="00A5550F" w:rsidP="0058652A">
      <w:pPr>
        <w:ind w:left="720"/>
        <w:rPr>
          <w:rFonts w:asciiTheme="minorHAnsi" w:hAnsiTheme="minorHAnsi"/>
          <w:bCs/>
          <w:sz w:val="22"/>
          <w:szCs w:val="22"/>
        </w:rPr>
      </w:pPr>
    </w:p>
    <w:p w14:paraId="4FAEB420" w14:textId="77777777" w:rsidR="00A5550F" w:rsidRPr="0058652A" w:rsidRDefault="00A5550F" w:rsidP="0058652A">
      <w:pPr>
        <w:ind w:left="1080" w:hanging="360"/>
        <w:rPr>
          <w:rFonts w:asciiTheme="minorHAnsi" w:hAnsiTheme="minorHAnsi"/>
          <w:bCs/>
          <w:sz w:val="22"/>
          <w:szCs w:val="22"/>
        </w:rPr>
      </w:pPr>
    </w:p>
    <w:p w14:paraId="7C40FF92" w14:textId="77777777" w:rsidR="00333BFB" w:rsidRPr="0058652A" w:rsidRDefault="00333BFB" w:rsidP="0058652A">
      <w:pPr>
        <w:ind w:left="1080" w:hanging="360"/>
        <w:rPr>
          <w:rFonts w:asciiTheme="minorHAnsi" w:hAnsiTheme="minorHAnsi"/>
          <w:bCs/>
          <w:sz w:val="22"/>
          <w:szCs w:val="22"/>
        </w:rPr>
      </w:pPr>
    </w:p>
    <w:p w14:paraId="64997CF9" w14:textId="77777777" w:rsidR="00663E77" w:rsidRPr="0058652A" w:rsidRDefault="00663E77" w:rsidP="0058652A">
      <w:pPr>
        <w:ind w:left="720" w:hanging="360"/>
        <w:rPr>
          <w:rFonts w:asciiTheme="minorHAnsi" w:hAnsiTheme="minorHAnsi"/>
          <w:bCs/>
          <w:sz w:val="22"/>
          <w:szCs w:val="22"/>
        </w:rPr>
      </w:pPr>
    </w:p>
    <w:p w14:paraId="4098C7E7" w14:textId="15A8CF2F" w:rsidR="00A5550F" w:rsidRDefault="00A5550F" w:rsidP="0058652A">
      <w:pPr>
        <w:pStyle w:val="ListParagraph"/>
        <w:numPr>
          <w:ilvl w:val="1"/>
          <w:numId w:val="12"/>
        </w:numPr>
        <w:spacing w:after="120"/>
        <w:ind w:left="720"/>
        <w:contextualSpacing w:val="0"/>
        <w:rPr>
          <w:b/>
          <w:sz w:val="22"/>
          <w:szCs w:val="22"/>
        </w:rPr>
      </w:pPr>
      <w:r w:rsidRPr="0058652A">
        <w:rPr>
          <w:rFonts w:asciiTheme="minorHAnsi" w:hAnsiTheme="minorHAnsi"/>
          <w:b/>
          <w:sz w:val="22"/>
          <w:szCs w:val="22"/>
        </w:rPr>
        <w:t>Does the work respond to an important need?  Please ill</w:t>
      </w:r>
      <w:r w:rsidRPr="0058652A">
        <w:rPr>
          <w:b/>
          <w:sz w:val="22"/>
          <w:szCs w:val="22"/>
        </w:rPr>
        <w:t>ustrate.</w:t>
      </w:r>
    </w:p>
    <w:p w14:paraId="0821021D" w14:textId="755AC350" w:rsidR="0058652A" w:rsidRDefault="0058652A" w:rsidP="0058652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3603B76B" w14:textId="77777777" w:rsidR="0058652A" w:rsidRPr="0058652A" w:rsidRDefault="0058652A" w:rsidP="0058652A">
      <w:pPr>
        <w:pStyle w:val="ListParagraph"/>
        <w:rPr>
          <w:b/>
          <w:sz w:val="22"/>
          <w:szCs w:val="22"/>
        </w:rPr>
      </w:pPr>
    </w:p>
    <w:sectPr w:rsidR="0058652A" w:rsidRPr="0058652A" w:rsidSect="00DC44EC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6D7F" w14:textId="77777777" w:rsidR="005D63B7" w:rsidRDefault="005D63B7">
      <w:r>
        <w:separator/>
      </w:r>
    </w:p>
  </w:endnote>
  <w:endnote w:type="continuationSeparator" w:id="0">
    <w:p w14:paraId="5670B23B" w14:textId="77777777" w:rsidR="005D63B7" w:rsidRDefault="005D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D909" w14:textId="77777777" w:rsidR="005D63B7" w:rsidRDefault="005D63B7">
      <w:r>
        <w:separator/>
      </w:r>
    </w:p>
  </w:footnote>
  <w:footnote w:type="continuationSeparator" w:id="0">
    <w:p w14:paraId="402D3BAE" w14:textId="77777777" w:rsidR="005D63B7" w:rsidRDefault="005D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FBF"/>
    <w:multiLevelType w:val="hybridMultilevel"/>
    <w:tmpl w:val="AD38EE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2734487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CF16CA"/>
    <w:multiLevelType w:val="hybridMultilevel"/>
    <w:tmpl w:val="9790E18A"/>
    <w:lvl w:ilvl="0" w:tplc="F4305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6F0F"/>
    <w:multiLevelType w:val="hybridMultilevel"/>
    <w:tmpl w:val="BBBEE20A"/>
    <w:lvl w:ilvl="0" w:tplc="F4305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54F3"/>
    <w:multiLevelType w:val="hybridMultilevel"/>
    <w:tmpl w:val="799A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598C"/>
    <w:multiLevelType w:val="hybridMultilevel"/>
    <w:tmpl w:val="A1F6F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4FE"/>
    <w:multiLevelType w:val="hybridMultilevel"/>
    <w:tmpl w:val="BB70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1254"/>
    <w:multiLevelType w:val="hybridMultilevel"/>
    <w:tmpl w:val="97C881B6"/>
    <w:lvl w:ilvl="0" w:tplc="F4305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03AC2"/>
    <w:multiLevelType w:val="hybridMultilevel"/>
    <w:tmpl w:val="C8947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CE34F1"/>
    <w:multiLevelType w:val="hybridMultilevel"/>
    <w:tmpl w:val="61C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52F67"/>
    <w:multiLevelType w:val="hybridMultilevel"/>
    <w:tmpl w:val="7186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11D94"/>
    <w:multiLevelType w:val="hybridMultilevel"/>
    <w:tmpl w:val="AAE456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FA46D1"/>
    <w:multiLevelType w:val="hybridMultilevel"/>
    <w:tmpl w:val="9A88EDEA"/>
    <w:lvl w:ilvl="0" w:tplc="F4305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538DB"/>
    <w:multiLevelType w:val="hybridMultilevel"/>
    <w:tmpl w:val="1BC8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5AAC"/>
    <w:multiLevelType w:val="hybridMultilevel"/>
    <w:tmpl w:val="6A3E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130716">
    <w:abstractNumId w:val="8"/>
  </w:num>
  <w:num w:numId="2" w16cid:durableId="1248465522">
    <w:abstractNumId w:val="13"/>
  </w:num>
  <w:num w:numId="3" w16cid:durableId="2120559502">
    <w:abstractNumId w:val="11"/>
  </w:num>
  <w:num w:numId="4" w16cid:durableId="735513912">
    <w:abstractNumId w:val="2"/>
  </w:num>
  <w:num w:numId="5" w16cid:durableId="565839886">
    <w:abstractNumId w:val="6"/>
  </w:num>
  <w:num w:numId="6" w16cid:durableId="743188608">
    <w:abstractNumId w:val="1"/>
  </w:num>
  <w:num w:numId="7" w16cid:durableId="413669064">
    <w:abstractNumId w:val="3"/>
  </w:num>
  <w:num w:numId="8" w16cid:durableId="277878377">
    <w:abstractNumId w:val="12"/>
  </w:num>
  <w:num w:numId="9" w16cid:durableId="258371475">
    <w:abstractNumId w:val="10"/>
  </w:num>
  <w:num w:numId="10" w16cid:durableId="386413200">
    <w:abstractNumId w:val="4"/>
  </w:num>
  <w:num w:numId="11" w16cid:durableId="1931618748">
    <w:abstractNumId w:val="7"/>
  </w:num>
  <w:num w:numId="12" w16cid:durableId="1111128496">
    <w:abstractNumId w:val="0"/>
  </w:num>
  <w:num w:numId="13" w16cid:durableId="461581360">
    <w:abstractNumId w:val="9"/>
  </w:num>
  <w:num w:numId="14" w16cid:durableId="1234125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40"/>
    <w:rsid w:val="000B4A76"/>
    <w:rsid w:val="000B5BBD"/>
    <w:rsid w:val="000D3F84"/>
    <w:rsid w:val="000E1042"/>
    <w:rsid w:val="000E3033"/>
    <w:rsid w:val="00132C66"/>
    <w:rsid w:val="001D3F99"/>
    <w:rsid w:val="00230931"/>
    <w:rsid w:val="003037B5"/>
    <w:rsid w:val="00306768"/>
    <w:rsid w:val="0032686A"/>
    <w:rsid w:val="00333BFB"/>
    <w:rsid w:val="00336EBB"/>
    <w:rsid w:val="004074AC"/>
    <w:rsid w:val="004532C5"/>
    <w:rsid w:val="0048329F"/>
    <w:rsid w:val="00545BE3"/>
    <w:rsid w:val="0058652A"/>
    <w:rsid w:val="005D0140"/>
    <w:rsid w:val="005D63B7"/>
    <w:rsid w:val="00610524"/>
    <w:rsid w:val="00622602"/>
    <w:rsid w:val="0065073D"/>
    <w:rsid w:val="00661255"/>
    <w:rsid w:val="00663E77"/>
    <w:rsid w:val="006935CE"/>
    <w:rsid w:val="006B0507"/>
    <w:rsid w:val="006B6D44"/>
    <w:rsid w:val="006E3F8C"/>
    <w:rsid w:val="00795BC4"/>
    <w:rsid w:val="00837957"/>
    <w:rsid w:val="0098131A"/>
    <w:rsid w:val="00994B41"/>
    <w:rsid w:val="00A10E85"/>
    <w:rsid w:val="00A25076"/>
    <w:rsid w:val="00A34096"/>
    <w:rsid w:val="00A4101C"/>
    <w:rsid w:val="00A52258"/>
    <w:rsid w:val="00A5550F"/>
    <w:rsid w:val="00BF7EAD"/>
    <w:rsid w:val="00C05E32"/>
    <w:rsid w:val="00C55A05"/>
    <w:rsid w:val="00C64750"/>
    <w:rsid w:val="00C81E5E"/>
    <w:rsid w:val="00CB2D52"/>
    <w:rsid w:val="00D27A5E"/>
    <w:rsid w:val="00D80C49"/>
    <w:rsid w:val="00DA5177"/>
    <w:rsid w:val="00DC44EC"/>
    <w:rsid w:val="00E539AE"/>
    <w:rsid w:val="00EB1990"/>
    <w:rsid w:val="00F26928"/>
    <w:rsid w:val="00F55644"/>
    <w:rsid w:val="00F700B4"/>
    <w:rsid w:val="00F7103F"/>
    <w:rsid w:val="00F73DDD"/>
    <w:rsid w:val="00F84CD5"/>
    <w:rsid w:val="00F87D4E"/>
    <w:rsid w:val="00F92063"/>
    <w:rsid w:val="00FA1A0D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36EEF"/>
  <w15:docId w15:val="{39A6CF28-0804-4D1A-9310-751B30CF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6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6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2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Foundry Society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Lassila</dc:creator>
  <cp:lastModifiedBy>Kimberly Perna</cp:lastModifiedBy>
  <cp:revision>3</cp:revision>
  <cp:lastPrinted>2019-07-22T14:03:00Z</cp:lastPrinted>
  <dcterms:created xsi:type="dcterms:W3CDTF">2022-10-28T20:44:00Z</dcterms:created>
  <dcterms:modified xsi:type="dcterms:W3CDTF">2022-10-28T20:45:00Z</dcterms:modified>
</cp:coreProperties>
</file>